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BE7F7" w14:textId="77777777" w:rsidR="008A239E" w:rsidRPr="00125A74" w:rsidRDefault="008A239E" w:rsidP="008A239E">
      <w:pPr>
        <w:spacing w:before="100" w:beforeAutospacing="1" w:after="100" w:afterAutospacing="1" w:line="240" w:lineRule="auto"/>
        <w:outlineLvl w:val="1"/>
        <w:rPr>
          <w:rFonts w:eastAsia="Times New Roman" w:cs="Times New Roman"/>
          <w:b/>
          <w:bCs/>
          <w:color w:val="00338D"/>
          <w:sz w:val="40"/>
          <w:szCs w:val="36"/>
          <w:lang w:eastAsia="fr-FR"/>
        </w:rPr>
      </w:pPr>
      <w:r w:rsidRPr="00125A74">
        <w:rPr>
          <w:rFonts w:eastAsia="Times New Roman" w:cs="Times New Roman"/>
          <w:b/>
          <w:bCs/>
          <w:color w:val="00338D"/>
          <w:sz w:val="40"/>
          <w:szCs w:val="36"/>
          <w:lang w:eastAsia="fr-FR"/>
        </w:rPr>
        <w:t>Vos droits et avantages fiscaux</w:t>
      </w:r>
    </w:p>
    <w:p w14:paraId="52EEF2D4" w14:textId="77777777" w:rsidR="008A239E" w:rsidRPr="00125A74" w:rsidRDefault="008A239E" w:rsidP="00125A74">
      <w:pPr>
        <w:spacing w:before="100" w:beforeAutospacing="1" w:after="100" w:afterAutospacing="1" w:line="240" w:lineRule="auto"/>
        <w:jc w:val="both"/>
        <w:rPr>
          <w:rFonts w:eastAsia="Times New Roman" w:cs="Times New Roman"/>
          <w:color w:val="FF6600"/>
          <w:sz w:val="24"/>
          <w:szCs w:val="24"/>
          <w:lang w:eastAsia="fr-FR"/>
        </w:rPr>
      </w:pPr>
      <w:r w:rsidRPr="00125A74">
        <w:rPr>
          <w:rFonts w:eastAsia="Times New Roman" w:cs="Times New Roman"/>
          <w:b/>
          <w:bCs/>
          <w:color w:val="FF6600"/>
          <w:sz w:val="24"/>
          <w:szCs w:val="24"/>
          <w:lang w:eastAsia="fr-FR"/>
        </w:rPr>
        <w:t>VOS DROITS</w:t>
      </w:r>
    </w:p>
    <w:p w14:paraId="33E691D9" w14:textId="77777777" w:rsidR="00125A74" w:rsidRPr="00125A74" w:rsidRDefault="008A239E" w:rsidP="00636CFB">
      <w:pPr>
        <w:spacing w:before="100" w:beforeAutospacing="1" w:after="0" w:line="240" w:lineRule="auto"/>
        <w:jc w:val="both"/>
        <w:rPr>
          <w:rFonts w:eastAsia="Times New Roman" w:cs="Times New Roman"/>
          <w:szCs w:val="24"/>
          <w:lang w:eastAsia="fr-FR"/>
        </w:rPr>
      </w:pPr>
      <w:r w:rsidRPr="00125A74">
        <w:rPr>
          <w:rFonts w:eastAsia="Times New Roman" w:cs="Times New Roman"/>
          <w:szCs w:val="24"/>
          <w:lang w:eastAsia="fr-FR"/>
        </w:rPr>
        <w:t xml:space="preserve">Les organisations </w:t>
      </w:r>
      <w:r w:rsidR="007D100E" w:rsidRPr="00125A74">
        <w:rPr>
          <w:rFonts w:eastAsia="Times New Roman" w:cs="Times New Roman"/>
          <w:szCs w:val="24"/>
          <w:lang w:eastAsia="fr-FR"/>
        </w:rPr>
        <w:t>labellisées</w:t>
      </w:r>
      <w:r w:rsidR="009269CC" w:rsidRPr="00125A74">
        <w:rPr>
          <w:rFonts w:eastAsia="Times New Roman" w:cs="Times New Roman"/>
          <w:szCs w:val="24"/>
          <w:lang w:eastAsia="fr-FR"/>
        </w:rPr>
        <w:t xml:space="preserve"> </w:t>
      </w:r>
      <w:r w:rsidR="009269CC" w:rsidRPr="00125A74">
        <w:rPr>
          <w:rFonts w:eastAsia="Times New Roman" w:cs="Arial"/>
          <w:szCs w:val="24"/>
          <w:lang w:eastAsia="fr-FR"/>
        </w:rPr>
        <w:t>"</w:t>
      </w:r>
      <w:r w:rsidR="009269CC" w:rsidRPr="00125A74">
        <w:rPr>
          <w:rFonts w:eastAsia="Times New Roman" w:cs="Times New Roman"/>
          <w:szCs w:val="24"/>
          <w:lang w:eastAsia="fr-FR"/>
        </w:rPr>
        <w:t>Don en confiance</w:t>
      </w:r>
      <w:r w:rsidR="009269CC" w:rsidRPr="00125A74">
        <w:rPr>
          <w:rFonts w:eastAsia="Times New Roman" w:cs="Arial"/>
          <w:szCs w:val="24"/>
          <w:lang w:eastAsia="fr-FR"/>
        </w:rPr>
        <w:t>"</w:t>
      </w:r>
      <w:r w:rsidRPr="00125A74">
        <w:rPr>
          <w:rFonts w:eastAsia="Times New Roman" w:cs="Times New Roman"/>
          <w:szCs w:val="24"/>
          <w:lang w:eastAsia="fr-FR"/>
        </w:rPr>
        <w:t xml:space="preserve"> reconnaissent pleinement des droits à leurs donateurs. Elles s’engagent notamment sur quatre points ; le </w:t>
      </w:r>
      <w:r w:rsidR="009269CC" w:rsidRPr="00125A74">
        <w:rPr>
          <w:rFonts w:eastAsia="Times New Roman" w:cs="Times New Roman"/>
          <w:szCs w:val="24"/>
          <w:lang w:eastAsia="fr-FR"/>
        </w:rPr>
        <w:t>Don en confiance</w:t>
      </w:r>
      <w:r w:rsidRPr="00125A74">
        <w:rPr>
          <w:rFonts w:eastAsia="Times New Roman" w:cs="Times New Roman"/>
          <w:szCs w:val="24"/>
          <w:lang w:eastAsia="fr-FR"/>
        </w:rPr>
        <w:t xml:space="preserve"> contrôle le respect de ses engagements.</w:t>
      </w:r>
    </w:p>
    <w:p w14:paraId="2F75FBB6" w14:textId="77777777" w:rsidR="008A239E" w:rsidRPr="00125A74" w:rsidRDefault="008A239E" w:rsidP="00125A74">
      <w:pPr>
        <w:spacing w:before="100" w:beforeAutospacing="1" w:after="100" w:afterAutospacing="1" w:line="240" w:lineRule="auto"/>
        <w:jc w:val="both"/>
        <w:rPr>
          <w:rFonts w:eastAsia="Times New Roman" w:cs="Times New Roman"/>
          <w:sz w:val="24"/>
          <w:szCs w:val="24"/>
          <w:lang w:eastAsia="fr-FR"/>
        </w:rPr>
      </w:pPr>
      <w:r w:rsidRPr="00125A74">
        <w:rPr>
          <w:rFonts w:eastAsia="Times New Roman" w:cs="Times New Roman"/>
          <w:sz w:val="24"/>
          <w:szCs w:val="24"/>
          <w:lang w:eastAsia="fr-FR"/>
        </w:rPr>
        <w:br/>
      </w:r>
      <w:r w:rsidR="00125A74">
        <w:rPr>
          <w:rFonts w:ascii="Calibri Light" w:eastAsia="Times New Roman" w:hAnsi="Calibri Light" w:cs="Times New Roman"/>
          <w:b/>
          <w:bCs/>
          <w:sz w:val="24"/>
          <w:szCs w:val="24"/>
          <w:lang w:eastAsia="fr-FR"/>
        </w:rPr>
        <w:t>→</w:t>
      </w:r>
      <w:r w:rsidR="00125A74">
        <w:rPr>
          <w:rFonts w:eastAsia="Times New Roman" w:cs="Times New Roman"/>
          <w:b/>
          <w:bCs/>
          <w:sz w:val="24"/>
          <w:szCs w:val="24"/>
          <w:lang w:eastAsia="fr-FR"/>
        </w:rPr>
        <w:t xml:space="preserve"> </w:t>
      </w:r>
      <w:r w:rsidRPr="00125A74">
        <w:rPr>
          <w:rFonts w:eastAsia="Times New Roman" w:cs="Times New Roman"/>
          <w:b/>
          <w:bCs/>
          <w:sz w:val="24"/>
          <w:szCs w:val="24"/>
          <w:lang w:eastAsia="fr-FR"/>
        </w:rPr>
        <w:t>Droit à l’information</w:t>
      </w:r>
    </w:p>
    <w:p w14:paraId="5C4652B4" w14:textId="77777777" w:rsidR="00125A74" w:rsidRDefault="009269CC" w:rsidP="00125A74">
      <w:pPr>
        <w:pStyle w:val="NormalWeb"/>
        <w:spacing w:before="0" w:beforeAutospacing="0" w:after="0" w:afterAutospacing="0"/>
        <w:jc w:val="both"/>
        <w:rPr>
          <w:rFonts w:asciiTheme="minorHAnsi" w:hAnsiTheme="minorHAnsi" w:cs="Arial"/>
          <w:sz w:val="22"/>
        </w:rPr>
      </w:pPr>
      <w:r w:rsidRPr="00125A74">
        <w:rPr>
          <w:rFonts w:asciiTheme="minorHAnsi" w:hAnsiTheme="minorHAnsi" w:cs="Arial"/>
          <w:sz w:val="22"/>
        </w:rPr>
        <w:t>L’organisation met à disposition de toute personne en faisant la demande, par tout moyen approprié :</w:t>
      </w:r>
    </w:p>
    <w:p w14:paraId="10DF9836" w14:textId="77777777" w:rsidR="00125A74" w:rsidRDefault="009269CC" w:rsidP="00125A74">
      <w:pPr>
        <w:pStyle w:val="NormalWeb"/>
        <w:numPr>
          <w:ilvl w:val="0"/>
          <w:numId w:val="7"/>
        </w:numPr>
        <w:spacing w:before="0" w:beforeAutospacing="0" w:after="0" w:afterAutospacing="0"/>
        <w:jc w:val="both"/>
        <w:rPr>
          <w:rFonts w:asciiTheme="minorHAnsi" w:hAnsiTheme="minorHAnsi" w:cs="Arial"/>
          <w:sz w:val="22"/>
        </w:rPr>
      </w:pPr>
      <w:r w:rsidRPr="00125A74">
        <w:rPr>
          <w:rFonts w:asciiTheme="minorHAnsi" w:hAnsiTheme="minorHAnsi" w:cs="Arial"/>
          <w:sz w:val="22"/>
        </w:rPr>
        <w:t>ses statuts, et son règlement intérieur le cas échéant,</w:t>
      </w:r>
    </w:p>
    <w:p w14:paraId="6CDF1AC5" w14:textId="77777777" w:rsidR="00125A74" w:rsidRDefault="009269CC" w:rsidP="00125A74">
      <w:pPr>
        <w:pStyle w:val="NormalWeb"/>
        <w:numPr>
          <w:ilvl w:val="0"/>
          <w:numId w:val="7"/>
        </w:numPr>
        <w:spacing w:before="0" w:beforeAutospacing="0" w:after="0" w:afterAutospacing="0"/>
        <w:jc w:val="both"/>
        <w:rPr>
          <w:rFonts w:asciiTheme="minorHAnsi" w:hAnsiTheme="minorHAnsi" w:cs="Arial"/>
          <w:sz w:val="22"/>
        </w:rPr>
      </w:pPr>
      <w:r w:rsidRPr="00125A74">
        <w:rPr>
          <w:rFonts w:asciiTheme="minorHAnsi" w:hAnsiTheme="minorHAnsi" w:cs="Arial"/>
          <w:sz w:val="22"/>
        </w:rPr>
        <w:t>son dernier</w:t>
      </w:r>
      <w:r w:rsidR="00125A74">
        <w:rPr>
          <w:rFonts w:asciiTheme="minorHAnsi" w:hAnsiTheme="minorHAnsi" w:cs="Arial"/>
          <w:sz w:val="22"/>
        </w:rPr>
        <w:t xml:space="preserve"> rapport moral et/ou d’activité,</w:t>
      </w:r>
    </w:p>
    <w:p w14:paraId="4612D886" w14:textId="77777777" w:rsidR="009269CC" w:rsidRPr="00125A74" w:rsidRDefault="009269CC" w:rsidP="00125A74">
      <w:pPr>
        <w:pStyle w:val="NormalWeb"/>
        <w:numPr>
          <w:ilvl w:val="0"/>
          <w:numId w:val="7"/>
        </w:numPr>
        <w:spacing w:before="0" w:beforeAutospacing="0" w:after="0" w:afterAutospacing="0"/>
        <w:jc w:val="both"/>
        <w:rPr>
          <w:rFonts w:asciiTheme="minorHAnsi" w:hAnsiTheme="minorHAnsi" w:cs="Arial"/>
          <w:sz w:val="22"/>
        </w:rPr>
      </w:pPr>
      <w:r w:rsidRPr="00125A74">
        <w:rPr>
          <w:rFonts w:asciiTheme="minorHAnsi" w:hAnsiTheme="minorHAnsi" w:cs="Arial"/>
          <w:sz w:val="22"/>
        </w:rPr>
        <w:t>ses derniers rapport financier, comptes annuels et documents de synthèse (compte de résultat, bilan, annexe intégrant le compte d’emploi des ressources) présentés à l’Assemblée générale (y compris les comptes combinés le cas échéant).</w:t>
      </w:r>
    </w:p>
    <w:p w14:paraId="5C096851" w14:textId="77777777" w:rsidR="009269CC" w:rsidRPr="00125A74" w:rsidRDefault="009269CC" w:rsidP="00125A74">
      <w:pPr>
        <w:spacing w:after="0" w:line="240" w:lineRule="auto"/>
        <w:jc w:val="both"/>
        <w:rPr>
          <w:rFonts w:eastAsia="Times New Roman" w:cs="Arial"/>
          <w:szCs w:val="24"/>
          <w:lang w:eastAsia="fr-FR"/>
        </w:rPr>
      </w:pPr>
      <w:r w:rsidRPr="00125A74">
        <w:rPr>
          <w:rFonts w:eastAsia="Times New Roman" w:cs="Arial"/>
          <w:szCs w:val="24"/>
          <w:lang w:eastAsia="fr-FR"/>
        </w:rPr>
        <w:t>Si l’organisation décide d’indemniser son président ou certains administrateurs, le public, et en particulier les donateurs, en sont informés et de ses motifs. Ceci fait l’objet d’une publication spécifique sur le site Internet de l’organisation et d’une annonce dans le document d’information destiné au public ou l’appel à don qui suit immédiatement cette décision. L’ensemble des conditions d’indemnisation, d’emploi et de séparation, est décrit dans des termes clairs et synthétiques dans les rapports annuels de l’organisation tant que cette indemnisation dure.</w:t>
      </w:r>
    </w:p>
    <w:p w14:paraId="6FF3CAE2" w14:textId="77777777" w:rsidR="009269CC" w:rsidRPr="00125A74" w:rsidRDefault="009269CC" w:rsidP="00125A74">
      <w:pPr>
        <w:spacing w:after="0" w:line="240" w:lineRule="auto"/>
        <w:jc w:val="both"/>
        <w:rPr>
          <w:rFonts w:eastAsia="Times New Roman" w:cs="Arial"/>
          <w:szCs w:val="24"/>
          <w:lang w:eastAsia="fr-FR"/>
        </w:rPr>
      </w:pPr>
      <w:r w:rsidRPr="00125A74">
        <w:rPr>
          <w:rFonts w:eastAsia="Times New Roman" w:cs="Arial"/>
          <w:szCs w:val="24"/>
          <w:lang w:eastAsia="fr-FR"/>
        </w:rPr>
        <w:t>Le rapport financier annuel est mis à la disposition des membres de l'organisation et des donateurs s'ils le demandent et évoque la gestion des placements.</w:t>
      </w:r>
    </w:p>
    <w:p w14:paraId="76BB29AC" w14:textId="77777777" w:rsidR="009269CC" w:rsidRPr="00125A74" w:rsidRDefault="009269CC" w:rsidP="00125A74">
      <w:pPr>
        <w:spacing w:after="0" w:line="240" w:lineRule="auto"/>
        <w:jc w:val="both"/>
        <w:rPr>
          <w:rFonts w:eastAsia="Times New Roman" w:cs="Arial"/>
          <w:szCs w:val="24"/>
          <w:lang w:eastAsia="fr-FR"/>
        </w:rPr>
      </w:pPr>
      <w:r w:rsidRPr="00125A74">
        <w:rPr>
          <w:rFonts w:eastAsia="Times New Roman" w:cs="Arial"/>
          <w:szCs w:val="24"/>
          <w:lang w:eastAsia="fr-FR"/>
        </w:rPr>
        <w:t>Les demandes d’information et réclamations des donateurs (ou donateurs potentiels) adressées à l’organisation sont traitées dans les meilleurs délais. Si elles ne peuvent être satisfaites, leur auteur en est informé.</w:t>
      </w:r>
    </w:p>
    <w:p w14:paraId="053AA925" w14:textId="77777777" w:rsidR="009269CC" w:rsidRPr="00125A74" w:rsidRDefault="009269CC" w:rsidP="00125A74">
      <w:pPr>
        <w:spacing w:after="0" w:line="240" w:lineRule="auto"/>
        <w:jc w:val="both"/>
        <w:rPr>
          <w:rFonts w:cs="Arial"/>
          <w:szCs w:val="24"/>
          <w:shd w:val="clear" w:color="auto" w:fill="F2F2F2"/>
        </w:rPr>
      </w:pPr>
      <w:r w:rsidRPr="00125A74">
        <w:rPr>
          <w:rFonts w:cs="Arial"/>
          <w:szCs w:val="24"/>
          <w:shd w:val="clear" w:color="auto" w:fill="F2F2F2"/>
        </w:rPr>
        <w:t>L’organisation publie annuellement un document d’information clair et synthétique appelé "</w:t>
      </w:r>
      <w:hyperlink r:id="rId10" w:tooltip="L'Essentiel, document simplifié sur l'utilisation des dons" w:history="1">
        <w:r w:rsidRPr="00125A74">
          <w:rPr>
            <w:rStyle w:val="Lienhypertexte"/>
            <w:rFonts w:cs="Arial"/>
            <w:color w:val="auto"/>
            <w:szCs w:val="24"/>
            <w:shd w:val="clear" w:color="auto" w:fill="F2F2F2"/>
          </w:rPr>
          <w:t>l’Essentiel</w:t>
        </w:r>
      </w:hyperlink>
      <w:r w:rsidRPr="00125A74">
        <w:rPr>
          <w:rFonts w:cs="Arial"/>
          <w:szCs w:val="24"/>
          <w:shd w:val="clear" w:color="auto" w:fill="F2F2F2"/>
        </w:rPr>
        <w:t>".</w:t>
      </w:r>
    </w:p>
    <w:p w14:paraId="36779515" w14:textId="77777777" w:rsidR="00125A74" w:rsidRDefault="009269CC" w:rsidP="00125A74">
      <w:pPr>
        <w:spacing w:line="240" w:lineRule="auto"/>
        <w:jc w:val="both"/>
        <w:rPr>
          <w:rFonts w:eastAsia="Times New Roman" w:cs="Arial"/>
          <w:szCs w:val="24"/>
          <w:lang w:eastAsia="fr-FR"/>
        </w:rPr>
      </w:pPr>
      <w:r w:rsidRPr="00125A74">
        <w:rPr>
          <w:rFonts w:cs="Arial"/>
          <w:szCs w:val="24"/>
          <w:shd w:val="clear" w:color="auto" w:fill="F2F2F2"/>
        </w:rPr>
        <w:t>L’organisation établit une communication publique dédiée à la présentation de la gouvernance, ses règles et pratiques. L’organisation décrit à partir de son modèle associatif, la manière dont elle est dirigée et contrôlée.</w:t>
      </w:r>
    </w:p>
    <w:p w14:paraId="249F19A7" w14:textId="77777777" w:rsidR="00125A74" w:rsidRDefault="00125A74" w:rsidP="00125A74">
      <w:pPr>
        <w:spacing w:after="0" w:line="240" w:lineRule="auto"/>
        <w:jc w:val="both"/>
        <w:rPr>
          <w:rFonts w:eastAsia="Times New Roman" w:cs="Arial"/>
          <w:szCs w:val="24"/>
          <w:lang w:eastAsia="fr-FR"/>
        </w:rPr>
      </w:pPr>
    </w:p>
    <w:p w14:paraId="06A7D90A" w14:textId="77777777" w:rsidR="00125A74" w:rsidRDefault="00125A74" w:rsidP="00125A74">
      <w:pPr>
        <w:spacing w:line="240" w:lineRule="auto"/>
        <w:jc w:val="both"/>
        <w:rPr>
          <w:rFonts w:eastAsia="Times New Roman" w:cs="Arial"/>
          <w:szCs w:val="24"/>
          <w:lang w:eastAsia="fr-FR"/>
        </w:rPr>
      </w:pPr>
      <w:r>
        <w:rPr>
          <w:rFonts w:ascii="Calibri Light" w:eastAsia="Times New Roman" w:hAnsi="Calibri Light" w:cs="Times New Roman"/>
          <w:b/>
          <w:bCs/>
          <w:sz w:val="24"/>
          <w:szCs w:val="24"/>
          <w:lang w:eastAsia="fr-FR"/>
        </w:rPr>
        <w:t>→</w:t>
      </w:r>
      <w:r>
        <w:rPr>
          <w:rFonts w:eastAsia="Times New Roman" w:cs="Times New Roman"/>
          <w:b/>
          <w:bCs/>
          <w:sz w:val="24"/>
          <w:szCs w:val="24"/>
          <w:lang w:eastAsia="fr-FR"/>
        </w:rPr>
        <w:t xml:space="preserve"> </w:t>
      </w:r>
      <w:r w:rsidR="008A239E" w:rsidRPr="00125A74">
        <w:rPr>
          <w:rFonts w:eastAsia="Times New Roman" w:cs="Times New Roman"/>
          <w:b/>
          <w:bCs/>
          <w:sz w:val="24"/>
          <w:szCs w:val="24"/>
          <w:lang w:eastAsia="fr-FR"/>
        </w:rPr>
        <w:t>Droit d’être sollicité comme vous le  souhaitez</w:t>
      </w:r>
    </w:p>
    <w:p w14:paraId="703DFF0A" w14:textId="77777777" w:rsidR="00125A74" w:rsidRDefault="008A239E" w:rsidP="00125A74">
      <w:pPr>
        <w:spacing w:after="0" w:line="240" w:lineRule="auto"/>
        <w:jc w:val="both"/>
        <w:rPr>
          <w:rFonts w:eastAsia="Times New Roman" w:cs="Times New Roman"/>
          <w:lang w:eastAsia="fr-FR"/>
        </w:rPr>
      </w:pPr>
      <w:r w:rsidRPr="00125A74">
        <w:rPr>
          <w:rFonts w:eastAsia="Times New Roman" w:cs="Times New Roman"/>
          <w:lang w:eastAsia="fr-FR"/>
        </w:rPr>
        <w:t>Tout donateur peut demander à l’organisation à laquelle il donne :</w:t>
      </w:r>
    </w:p>
    <w:p w14:paraId="156E1B7F" w14:textId="77777777" w:rsidR="00125A74" w:rsidRDefault="008A239E" w:rsidP="00125A74">
      <w:pPr>
        <w:pStyle w:val="Paragraphedeliste"/>
        <w:numPr>
          <w:ilvl w:val="0"/>
          <w:numId w:val="6"/>
        </w:numPr>
        <w:spacing w:after="0" w:line="240" w:lineRule="auto"/>
        <w:jc w:val="both"/>
        <w:rPr>
          <w:rFonts w:eastAsia="Times New Roman" w:cs="Times New Roman"/>
          <w:lang w:eastAsia="fr-FR"/>
        </w:rPr>
      </w:pPr>
      <w:r w:rsidRPr="00125A74">
        <w:rPr>
          <w:rFonts w:eastAsia="Times New Roman" w:cs="Times New Roman"/>
          <w:lang w:eastAsia="fr-FR"/>
        </w:rPr>
        <w:t>à ne recevoir qu’un appel par an,</w:t>
      </w:r>
    </w:p>
    <w:p w14:paraId="3C218A2A" w14:textId="77777777" w:rsidR="00125A74" w:rsidRDefault="008A239E" w:rsidP="00125A74">
      <w:pPr>
        <w:pStyle w:val="Paragraphedeliste"/>
        <w:numPr>
          <w:ilvl w:val="0"/>
          <w:numId w:val="6"/>
        </w:numPr>
        <w:spacing w:after="0" w:line="240" w:lineRule="auto"/>
        <w:jc w:val="both"/>
        <w:rPr>
          <w:rFonts w:eastAsia="Times New Roman" w:cs="Times New Roman"/>
          <w:lang w:eastAsia="fr-FR"/>
        </w:rPr>
      </w:pPr>
      <w:r w:rsidRPr="00125A74">
        <w:rPr>
          <w:rFonts w:eastAsia="Times New Roman" w:cs="Times New Roman"/>
          <w:lang w:eastAsia="fr-FR"/>
        </w:rPr>
        <w:t>à ne pas être sollicité par téléphone,</w:t>
      </w:r>
    </w:p>
    <w:p w14:paraId="6DBE3B7B" w14:textId="77777777" w:rsidR="00125A74" w:rsidRDefault="008A239E" w:rsidP="00125A74">
      <w:pPr>
        <w:pStyle w:val="Paragraphedeliste"/>
        <w:numPr>
          <w:ilvl w:val="0"/>
          <w:numId w:val="6"/>
        </w:numPr>
        <w:spacing w:after="0" w:line="240" w:lineRule="auto"/>
        <w:jc w:val="both"/>
        <w:rPr>
          <w:rFonts w:eastAsia="Times New Roman" w:cs="Times New Roman"/>
          <w:lang w:eastAsia="fr-FR"/>
        </w:rPr>
      </w:pPr>
      <w:r w:rsidRPr="00125A74">
        <w:rPr>
          <w:rFonts w:eastAsia="Times New Roman" w:cs="Times New Roman"/>
          <w:lang w:eastAsia="fr-FR"/>
        </w:rPr>
        <w:t>à ne plus recevoir de bulletin d’information,</w:t>
      </w:r>
    </w:p>
    <w:p w14:paraId="35FCCFCD" w14:textId="77777777" w:rsidR="008A239E" w:rsidRPr="00125A74" w:rsidRDefault="008A239E" w:rsidP="00125A74">
      <w:pPr>
        <w:pStyle w:val="Paragraphedeliste"/>
        <w:numPr>
          <w:ilvl w:val="0"/>
          <w:numId w:val="6"/>
        </w:numPr>
        <w:spacing w:after="0" w:line="240" w:lineRule="auto"/>
        <w:jc w:val="both"/>
        <w:rPr>
          <w:rFonts w:eastAsia="Times New Roman" w:cs="Times New Roman"/>
          <w:lang w:eastAsia="fr-FR"/>
        </w:rPr>
      </w:pPr>
      <w:r w:rsidRPr="00125A74">
        <w:rPr>
          <w:rFonts w:eastAsia="Times New Roman" w:cs="Times New Roman"/>
          <w:lang w:eastAsia="fr-FR"/>
        </w:rPr>
        <w:t>à ne plus recevoir d’appels…</w:t>
      </w:r>
    </w:p>
    <w:p w14:paraId="3EBCB786" w14:textId="77777777" w:rsidR="009549BA" w:rsidRDefault="008A239E" w:rsidP="00125A74">
      <w:pPr>
        <w:spacing w:before="100" w:beforeAutospacing="1" w:after="100" w:afterAutospacing="1" w:line="240" w:lineRule="auto"/>
        <w:jc w:val="both"/>
        <w:rPr>
          <w:rFonts w:eastAsia="Times New Roman" w:cs="Times New Roman"/>
          <w:sz w:val="24"/>
          <w:szCs w:val="24"/>
          <w:lang w:eastAsia="fr-FR"/>
        </w:rPr>
      </w:pPr>
      <w:r w:rsidRPr="00125A74">
        <w:rPr>
          <w:rFonts w:eastAsia="Times New Roman" w:cs="Times New Roman"/>
          <w:lang w:eastAsia="fr-FR"/>
        </w:rPr>
        <w:t xml:space="preserve">Si vous ne souhaitez plus être sollicité, consultez </w:t>
      </w:r>
      <w:hyperlink r:id="rId11" w:history="1">
        <w:r w:rsidRPr="009549BA">
          <w:rPr>
            <w:rStyle w:val="Lienhypertexte"/>
            <w:rFonts w:eastAsia="Times New Roman" w:cs="Times New Roman"/>
            <w:lang w:eastAsia="fr-FR"/>
          </w:rPr>
          <w:t>le guide de la Commission nationale Informatique et Libertés</w:t>
        </w:r>
      </w:hyperlink>
      <w:r w:rsidR="009549BA">
        <w:t>.</w:t>
      </w:r>
      <w:r w:rsidR="009549BA">
        <w:rPr>
          <w:rFonts w:eastAsia="Times New Roman" w:cs="Times New Roman"/>
          <w:sz w:val="24"/>
          <w:szCs w:val="24"/>
          <w:lang w:eastAsia="fr-FR"/>
        </w:rPr>
        <w:br/>
      </w:r>
    </w:p>
    <w:p w14:paraId="68D97787" w14:textId="77777777" w:rsidR="008A239E" w:rsidRPr="00125A74" w:rsidRDefault="00125A74" w:rsidP="00125A74">
      <w:pPr>
        <w:spacing w:before="100" w:beforeAutospacing="1" w:after="100" w:afterAutospacing="1" w:line="240" w:lineRule="auto"/>
        <w:jc w:val="both"/>
        <w:rPr>
          <w:rFonts w:eastAsia="Times New Roman" w:cs="Times New Roman"/>
          <w:sz w:val="24"/>
          <w:szCs w:val="24"/>
          <w:lang w:eastAsia="fr-FR"/>
        </w:rPr>
      </w:pPr>
      <w:r>
        <w:rPr>
          <w:rFonts w:ascii="Calibri Light" w:eastAsia="Times New Roman" w:hAnsi="Calibri Light" w:cs="Times New Roman"/>
          <w:b/>
          <w:bCs/>
          <w:sz w:val="24"/>
          <w:szCs w:val="24"/>
          <w:lang w:eastAsia="fr-FR"/>
        </w:rPr>
        <w:t>→</w:t>
      </w:r>
      <w:r>
        <w:rPr>
          <w:rFonts w:eastAsia="Times New Roman" w:cs="Times New Roman"/>
          <w:b/>
          <w:bCs/>
          <w:sz w:val="24"/>
          <w:szCs w:val="24"/>
          <w:lang w:eastAsia="fr-FR"/>
        </w:rPr>
        <w:t xml:space="preserve"> </w:t>
      </w:r>
      <w:r w:rsidR="008A239E" w:rsidRPr="00125A74">
        <w:rPr>
          <w:rFonts w:eastAsia="Times New Roman" w:cs="Times New Roman"/>
          <w:b/>
          <w:bCs/>
          <w:sz w:val="24"/>
          <w:szCs w:val="24"/>
          <w:lang w:eastAsia="fr-FR"/>
        </w:rPr>
        <w:t>Droit par rapport aux fichiers informatiques</w:t>
      </w:r>
    </w:p>
    <w:p w14:paraId="79CB6CCD" w14:textId="77777777" w:rsidR="009549BA" w:rsidRDefault="008A239E" w:rsidP="00125A74">
      <w:pPr>
        <w:spacing w:before="100" w:beforeAutospacing="1" w:after="100" w:afterAutospacing="1" w:line="240" w:lineRule="auto"/>
        <w:jc w:val="both"/>
        <w:rPr>
          <w:rFonts w:eastAsia="Times New Roman" w:cs="Times New Roman"/>
          <w:lang w:eastAsia="fr-FR"/>
        </w:rPr>
      </w:pPr>
      <w:r w:rsidRPr="00125A74">
        <w:rPr>
          <w:rFonts w:eastAsia="Times New Roman" w:cs="Times New Roman"/>
          <w:lang w:eastAsia="fr-FR"/>
        </w:rPr>
        <w:lastRenderedPageBreak/>
        <w:t>L’informatique est indispensable aux associations pour gérer les dons, mais elle doit rester respectueuse des personnes. Ainsi, seules sont enregistrées les informations indispensables dans vos relations avec l’organisation et tous les fichiers sont enregistrés auprès de la Commission nationale informatique et libertés.</w:t>
      </w:r>
      <w:r w:rsidR="00B1664C" w:rsidRPr="00125A74">
        <w:rPr>
          <w:rFonts w:eastAsia="Times New Roman" w:cs="Times New Roman"/>
          <w:lang w:eastAsia="fr-FR"/>
        </w:rPr>
        <w:t xml:space="preserve"> </w:t>
      </w:r>
      <w:r w:rsidRPr="00125A74">
        <w:rPr>
          <w:rFonts w:eastAsia="Times New Roman" w:cs="Times New Roman"/>
          <w:lang w:eastAsia="fr-FR"/>
        </w:rPr>
        <w:t>Vous devez être informé</w:t>
      </w:r>
      <w:r w:rsidR="00B1664C" w:rsidRPr="00125A74">
        <w:rPr>
          <w:rFonts w:eastAsia="Times New Roman" w:cs="Times New Roman"/>
          <w:lang w:eastAsia="fr-FR"/>
        </w:rPr>
        <w:t>(e)</w:t>
      </w:r>
      <w:r w:rsidRPr="00125A74">
        <w:rPr>
          <w:rFonts w:eastAsia="Times New Roman" w:cs="Times New Roman"/>
          <w:lang w:eastAsia="fr-FR"/>
        </w:rPr>
        <w:t xml:space="preserve"> de votre insertion dans un fichier informatique.</w:t>
      </w:r>
      <w:r w:rsidRPr="00125A74">
        <w:rPr>
          <w:rFonts w:eastAsia="Times New Roman" w:cs="Times New Roman"/>
          <w:lang w:eastAsia="fr-FR"/>
        </w:rPr>
        <w:br/>
      </w:r>
      <w:r w:rsidRPr="00125A74">
        <w:rPr>
          <w:rFonts w:eastAsia="Times New Roman" w:cs="Times New Roman"/>
          <w:lang w:eastAsia="fr-FR"/>
        </w:rPr>
        <w:br/>
        <w:t xml:space="preserve">Vous pouvez demander à avoir connaissance des informations inscrites dans ce fichier vous concernant, ou </w:t>
      </w:r>
      <w:r w:rsidR="00B1664C" w:rsidRPr="00125A74">
        <w:rPr>
          <w:rFonts w:eastAsia="Times New Roman" w:cs="Times New Roman"/>
          <w:lang w:eastAsia="fr-FR"/>
        </w:rPr>
        <w:t xml:space="preserve">à faire </w:t>
      </w:r>
      <w:r w:rsidRPr="00125A74">
        <w:rPr>
          <w:rFonts w:eastAsia="Times New Roman" w:cs="Times New Roman"/>
          <w:lang w:eastAsia="fr-FR"/>
        </w:rPr>
        <w:t>les rectific</w:t>
      </w:r>
      <w:r w:rsidR="00B1664C" w:rsidRPr="00125A74">
        <w:rPr>
          <w:rFonts w:eastAsia="Times New Roman" w:cs="Times New Roman"/>
          <w:lang w:eastAsia="fr-FR"/>
        </w:rPr>
        <w:t>ations nécessaires.</w:t>
      </w:r>
      <w:r w:rsidR="009549BA">
        <w:rPr>
          <w:rFonts w:eastAsia="Times New Roman" w:cs="Times New Roman"/>
          <w:lang w:eastAsia="fr-FR"/>
        </w:rPr>
        <w:t xml:space="preserve"> </w:t>
      </w:r>
      <w:r w:rsidRPr="00125A74">
        <w:rPr>
          <w:rFonts w:eastAsia="Times New Roman" w:cs="Times New Roman"/>
          <w:lang w:eastAsia="fr-FR"/>
        </w:rPr>
        <w:t>Vous pouvez demander à ce que votre adresse ne soit plus utilisée.</w:t>
      </w:r>
    </w:p>
    <w:p w14:paraId="0C19F0DB" w14:textId="77777777" w:rsidR="009549BA" w:rsidRDefault="008A239E" w:rsidP="00125A74">
      <w:pPr>
        <w:spacing w:before="100" w:beforeAutospacing="1" w:after="100" w:afterAutospacing="1" w:line="240" w:lineRule="auto"/>
        <w:jc w:val="both"/>
        <w:rPr>
          <w:rFonts w:eastAsia="Times New Roman" w:cs="Times New Roman"/>
          <w:color w:val="0000FF"/>
          <w:u w:val="single"/>
          <w:lang w:eastAsia="fr-FR"/>
        </w:rPr>
      </w:pPr>
      <w:r w:rsidRPr="00125A74">
        <w:rPr>
          <w:rFonts w:eastAsia="Times New Roman" w:cs="Times New Roman"/>
          <w:lang w:eastAsia="fr-FR"/>
        </w:rPr>
        <w:t xml:space="preserve">Certaines organisations acceptent de communiquer à des partenaires les adresses de leurs donateurs, dans des conditions très précises et rigoureuses. </w:t>
      </w:r>
      <w:r w:rsidRPr="00125A74">
        <w:rPr>
          <w:rFonts w:eastAsia="Times New Roman" w:cs="Times New Roman"/>
          <w:b/>
          <w:bCs/>
          <w:lang w:eastAsia="fr-FR"/>
        </w:rPr>
        <w:t>Vous pouvez vous y opposer.</w:t>
      </w:r>
      <w:r w:rsidR="009549BA">
        <w:rPr>
          <w:rFonts w:eastAsia="Times New Roman" w:cs="Times New Roman"/>
          <w:b/>
          <w:bCs/>
          <w:lang w:eastAsia="fr-FR"/>
        </w:rPr>
        <w:t xml:space="preserve"> </w:t>
      </w:r>
      <w:r w:rsidRPr="00125A74">
        <w:rPr>
          <w:rFonts w:eastAsia="Times New Roman" w:cs="Times New Roman"/>
          <w:lang w:eastAsia="fr-FR"/>
        </w:rPr>
        <w:t xml:space="preserve">Pour connaître vos droits relatifs aux fichiers, visitez le site de </w:t>
      </w:r>
      <w:hyperlink r:id="rId12" w:tgtFrame="_blank" w:tooltip="CNIL" w:history="1">
        <w:r w:rsidRPr="00125A74">
          <w:rPr>
            <w:rFonts w:eastAsia="Times New Roman" w:cs="Times New Roman"/>
            <w:color w:val="0000FF"/>
            <w:u w:val="single"/>
            <w:lang w:eastAsia="fr-FR"/>
          </w:rPr>
          <w:t>la commission nationale Informatique et Libertés</w:t>
        </w:r>
      </w:hyperlink>
      <w:r w:rsidR="009549BA">
        <w:rPr>
          <w:rFonts w:eastAsia="Times New Roman" w:cs="Times New Roman"/>
          <w:color w:val="0000FF"/>
          <w:u w:val="single"/>
          <w:lang w:eastAsia="fr-FR"/>
        </w:rPr>
        <w:t>.</w:t>
      </w:r>
    </w:p>
    <w:p w14:paraId="5A39C91D" w14:textId="77777777" w:rsidR="0074264D" w:rsidRPr="009549BA" w:rsidRDefault="008A239E" w:rsidP="00125A74">
      <w:pPr>
        <w:spacing w:before="100" w:beforeAutospacing="1" w:after="100" w:afterAutospacing="1" w:line="240" w:lineRule="auto"/>
        <w:jc w:val="both"/>
        <w:rPr>
          <w:rFonts w:eastAsia="Times New Roman" w:cs="Times New Roman"/>
          <w:b/>
          <w:bCs/>
          <w:lang w:eastAsia="fr-FR"/>
        </w:rPr>
      </w:pPr>
      <w:r w:rsidRPr="00125A74">
        <w:rPr>
          <w:rFonts w:eastAsia="Times New Roman" w:cs="Times New Roman"/>
          <w:lang w:eastAsia="fr-FR"/>
        </w:rPr>
        <w:t>Si vous ne souhaitez plus recevoir de courriers d’organismes divers (en dehors de ceux avec lesquels vous souhaitez rester en relation), vous pouvez vous inscrire gratuitement sur le fichier « Robinson » auprès de l’UFMD 58 rue de La Boëtie 75008 PARIS.</w:t>
      </w:r>
    </w:p>
    <w:p w14:paraId="75E54947" w14:textId="77777777" w:rsidR="009549BA" w:rsidRDefault="00B1664C" w:rsidP="00125A74">
      <w:pPr>
        <w:spacing w:before="100" w:beforeAutospacing="1" w:after="100" w:afterAutospacing="1" w:line="240" w:lineRule="auto"/>
        <w:jc w:val="both"/>
        <w:rPr>
          <w:rFonts w:eastAsia="Times New Roman" w:cs="Times New Roman"/>
          <w:b/>
          <w:bCs/>
          <w:sz w:val="24"/>
          <w:szCs w:val="24"/>
          <w:lang w:eastAsia="fr-FR"/>
        </w:rPr>
      </w:pPr>
      <w:r w:rsidRPr="00125A74">
        <w:rPr>
          <w:rFonts w:eastAsia="Times New Roman" w:cs="Times New Roman"/>
          <w:lang w:eastAsia="fr-FR"/>
        </w:rPr>
        <w:t xml:space="preserve">Si vous ne souhaitez plus être sollicité(e) par téléphone, vous pouvez vous inscrire sur </w:t>
      </w:r>
      <w:hyperlink r:id="rId13" w:tgtFrame="_blank" w:history="1">
        <w:r w:rsidRPr="00125A74">
          <w:rPr>
            <w:rStyle w:val="normaltextrun"/>
            <w:rFonts w:cs="Segoe UI"/>
            <w:shd w:val="clear" w:color="auto" w:fill="FFFFFF"/>
          </w:rPr>
          <w:t>http://www.bloctel.gouv.fr/</w:t>
        </w:r>
      </w:hyperlink>
      <w:r w:rsidR="009549BA">
        <w:t>.</w:t>
      </w:r>
    </w:p>
    <w:p w14:paraId="783930A3" w14:textId="77777777" w:rsidR="008A239E" w:rsidRPr="00125A74" w:rsidRDefault="0074264D" w:rsidP="00125A74">
      <w:pPr>
        <w:spacing w:before="100" w:beforeAutospacing="1" w:after="100" w:afterAutospacing="1" w:line="240" w:lineRule="auto"/>
        <w:jc w:val="both"/>
      </w:pPr>
      <w:r w:rsidRPr="00125A74">
        <w:rPr>
          <w:rFonts w:eastAsia="Times New Roman" w:cs="Times New Roman"/>
          <w:b/>
          <w:bCs/>
          <w:sz w:val="24"/>
          <w:szCs w:val="24"/>
          <w:lang w:eastAsia="fr-FR"/>
        </w:rPr>
        <w:br/>
      </w:r>
      <w:r w:rsidR="009549BA">
        <w:rPr>
          <w:rFonts w:ascii="Calibri Light" w:eastAsia="Times New Roman" w:hAnsi="Calibri Light" w:cs="Times New Roman"/>
          <w:b/>
          <w:bCs/>
          <w:sz w:val="24"/>
          <w:szCs w:val="24"/>
          <w:lang w:eastAsia="fr-FR"/>
        </w:rPr>
        <w:t xml:space="preserve">→ </w:t>
      </w:r>
      <w:r w:rsidR="008A239E" w:rsidRPr="00125A74">
        <w:rPr>
          <w:rFonts w:eastAsia="Times New Roman" w:cs="Times New Roman"/>
          <w:b/>
          <w:bCs/>
          <w:sz w:val="24"/>
          <w:szCs w:val="24"/>
          <w:lang w:eastAsia="fr-FR"/>
        </w:rPr>
        <w:t>Droit sur l’affectation des fonds</w:t>
      </w:r>
    </w:p>
    <w:p w14:paraId="450BC331" w14:textId="77777777" w:rsidR="009549BA" w:rsidRDefault="008A239E" w:rsidP="00125A74">
      <w:pPr>
        <w:spacing w:before="100" w:beforeAutospacing="1" w:after="240" w:line="240" w:lineRule="auto"/>
        <w:jc w:val="both"/>
        <w:rPr>
          <w:rFonts w:eastAsia="Times New Roman" w:cs="Times New Roman"/>
          <w:lang w:eastAsia="fr-FR"/>
        </w:rPr>
      </w:pPr>
      <w:r w:rsidRPr="00125A74">
        <w:rPr>
          <w:rFonts w:eastAsia="Times New Roman" w:cs="Times New Roman"/>
          <w:lang w:eastAsia="fr-FR"/>
        </w:rPr>
        <w:t>Même si l’appel que vous recevez porte sur une action déterminée, l’organisation peut se réserver la possibilité d’utiliser votre don pour une autre action. Dans ce cas, elle vous le précise en général sur le bulletin de don ou dans la lettre. En effet, certains appels peuvent recevoir plus de fonds que nécessaires, alors que d’autres actions, tout aussi importantes, n’auront pas assez de financements.</w:t>
      </w:r>
      <w:r w:rsidRPr="00125A74">
        <w:rPr>
          <w:rFonts w:eastAsia="Times New Roman" w:cs="Times New Roman"/>
          <w:lang w:eastAsia="fr-FR"/>
        </w:rPr>
        <w:br/>
      </w:r>
      <w:r w:rsidRPr="00125A74">
        <w:rPr>
          <w:rFonts w:eastAsia="Times New Roman" w:cs="Times New Roman"/>
          <w:lang w:eastAsia="fr-FR"/>
        </w:rPr>
        <w:br/>
        <w:t>La plupart des donateurs accepte que l’organisation fasse au mieux, en fonction des urgences. Cependant, si vous souhaitez que votre don ou legs soit affecté à une action déterminée, l’organisation respectera votre volonté ou pourra refuser votre contribution si elle n’est pas en mesure de répondre à votre demande.</w:t>
      </w:r>
    </w:p>
    <w:p w14:paraId="6F4C10E1" w14:textId="77777777" w:rsidR="009549BA" w:rsidRPr="009549BA" w:rsidRDefault="008A239E" w:rsidP="00125A74">
      <w:pPr>
        <w:spacing w:before="100" w:beforeAutospacing="1" w:after="240" w:line="240" w:lineRule="auto"/>
        <w:jc w:val="both"/>
        <w:rPr>
          <w:rFonts w:eastAsia="Times New Roman" w:cs="Times New Roman"/>
          <w:u w:val="single"/>
          <w:lang w:eastAsia="fr-FR"/>
        </w:rPr>
      </w:pPr>
      <w:r w:rsidRPr="009549BA">
        <w:rPr>
          <w:rFonts w:eastAsia="Times New Roman" w:cs="Times New Roman"/>
          <w:u w:val="single"/>
          <w:lang w:eastAsia="fr-FR"/>
        </w:rPr>
        <w:t>Quelques conseils pratiques</w:t>
      </w:r>
    </w:p>
    <w:p w14:paraId="54307F06" w14:textId="77777777" w:rsidR="008A239E" w:rsidRPr="00125A74" w:rsidRDefault="008A239E" w:rsidP="00125A74">
      <w:pPr>
        <w:spacing w:before="100" w:beforeAutospacing="1" w:after="240" w:line="240" w:lineRule="auto"/>
        <w:jc w:val="both"/>
        <w:rPr>
          <w:rFonts w:eastAsia="Times New Roman" w:cs="Times New Roman"/>
          <w:lang w:eastAsia="fr-FR"/>
        </w:rPr>
      </w:pPr>
      <w:r w:rsidRPr="00125A74">
        <w:rPr>
          <w:rFonts w:eastAsia="Times New Roman" w:cs="Times New Roman"/>
          <w:lang w:eastAsia="fr-FR"/>
        </w:rPr>
        <w:t>Beaucoup de demandes ne peuvent être prises en compte car elles ne sont pas identifiables : pas de nom, ou d’adresse, écriture illisible</w:t>
      </w:r>
      <w:r w:rsidR="008D1786" w:rsidRPr="00125A74">
        <w:rPr>
          <w:rFonts w:eastAsia="Times New Roman" w:cs="Times New Roman"/>
          <w:lang w:eastAsia="fr-FR"/>
        </w:rPr>
        <w:t>, etc.</w:t>
      </w:r>
      <w:r w:rsidRPr="00125A74">
        <w:rPr>
          <w:rFonts w:eastAsia="Times New Roman" w:cs="Times New Roman"/>
          <w:lang w:eastAsia="fr-FR"/>
        </w:rPr>
        <w:t xml:space="preserve"> D’autres peuvent échapper à la vigilance des personnes traitant le courrier : petit mot au verso d’une enveloppe retournée ou au verso d’un chèque…</w:t>
      </w:r>
      <w:r w:rsidRPr="00125A74">
        <w:rPr>
          <w:rFonts w:eastAsia="Times New Roman" w:cs="Times New Roman"/>
          <w:lang w:eastAsia="fr-FR"/>
        </w:rPr>
        <w:br/>
      </w:r>
      <w:r w:rsidRPr="00125A74">
        <w:rPr>
          <w:rFonts w:eastAsia="Times New Roman" w:cs="Times New Roman"/>
          <w:lang w:eastAsia="fr-FR"/>
        </w:rPr>
        <w:br/>
        <w:t>Pour que vos demandes à une organisation soient prises en compte, il faut prendre contact avec elle :</w:t>
      </w:r>
    </w:p>
    <w:p w14:paraId="6385E99C" w14:textId="77777777" w:rsidR="008A239E" w:rsidRPr="00125A74" w:rsidRDefault="008D1786" w:rsidP="00125A74">
      <w:pPr>
        <w:numPr>
          <w:ilvl w:val="0"/>
          <w:numId w:val="3"/>
        </w:numPr>
        <w:spacing w:before="100" w:beforeAutospacing="1" w:after="100" w:afterAutospacing="1" w:line="240" w:lineRule="auto"/>
        <w:jc w:val="both"/>
        <w:rPr>
          <w:rFonts w:eastAsia="Times New Roman" w:cs="Times New Roman"/>
          <w:lang w:eastAsia="fr-FR"/>
        </w:rPr>
      </w:pPr>
      <w:r w:rsidRPr="00125A74">
        <w:rPr>
          <w:rFonts w:eastAsia="Times New Roman" w:cs="Times New Roman"/>
          <w:lang w:eastAsia="fr-FR"/>
        </w:rPr>
        <w:t>par courrier</w:t>
      </w:r>
      <w:r w:rsidR="008A239E" w:rsidRPr="00125A74">
        <w:rPr>
          <w:rFonts w:eastAsia="Times New Roman" w:cs="Times New Roman"/>
          <w:lang w:eastAsia="fr-FR"/>
        </w:rPr>
        <w:t>,</w:t>
      </w:r>
    </w:p>
    <w:p w14:paraId="235FFD1C" w14:textId="77777777" w:rsidR="008A239E" w:rsidRPr="00125A74" w:rsidRDefault="008A239E" w:rsidP="00125A74">
      <w:pPr>
        <w:numPr>
          <w:ilvl w:val="0"/>
          <w:numId w:val="3"/>
        </w:numPr>
        <w:spacing w:before="100" w:beforeAutospacing="1" w:after="100" w:afterAutospacing="1" w:line="240" w:lineRule="auto"/>
        <w:jc w:val="both"/>
        <w:rPr>
          <w:rFonts w:eastAsia="Times New Roman" w:cs="Times New Roman"/>
          <w:lang w:eastAsia="fr-FR"/>
        </w:rPr>
      </w:pPr>
      <w:r w:rsidRPr="00125A74">
        <w:rPr>
          <w:rFonts w:eastAsia="Times New Roman" w:cs="Times New Roman"/>
          <w:lang w:eastAsia="fr-FR"/>
        </w:rPr>
        <w:t>par téléphone,</w:t>
      </w:r>
    </w:p>
    <w:p w14:paraId="347DE32E" w14:textId="77777777" w:rsidR="008A239E" w:rsidRPr="00125A74" w:rsidRDefault="008A239E" w:rsidP="00125A74">
      <w:pPr>
        <w:numPr>
          <w:ilvl w:val="0"/>
          <w:numId w:val="3"/>
        </w:numPr>
        <w:spacing w:before="100" w:beforeAutospacing="1" w:after="100" w:afterAutospacing="1" w:line="240" w:lineRule="auto"/>
        <w:jc w:val="both"/>
        <w:rPr>
          <w:rFonts w:eastAsia="Times New Roman" w:cs="Times New Roman"/>
          <w:lang w:eastAsia="fr-FR"/>
        </w:rPr>
      </w:pPr>
      <w:r w:rsidRPr="00125A74">
        <w:rPr>
          <w:rFonts w:eastAsia="Times New Roman" w:cs="Times New Roman"/>
          <w:lang w:eastAsia="fr-FR"/>
        </w:rPr>
        <w:t>par e-mail.</w:t>
      </w:r>
    </w:p>
    <w:p w14:paraId="5C81248A" w14:textId="77777777" w:rsidR="009549BA" w:rsidRDefault="008D1786" w:rsidP="00125A74">
      <w:pPr>
        <w:spacing w:before="100" w:beforeAutospacing="1" w:after="100" w:afterAutospacing="1" w:line="240" w:lineRule="auto"/>
        <w:jc w:val="both"/>
        <w:rPr>
          <w:rFonts w:eastAsia="Times New Roman" w:cs="Times New Roman"/>
          <w:lang w:eastAsia="fr-FR"/>
        </w:rPr>
      </w:pPr>
      <w:r w:rsidRPr="00125A74">
        <w:rPr>
          <w:rFonts w:eastAsia="Times New Roman" w:cs="Times New Roman"/>
          <w:lang w:eastAsia="fr-FR"/>
        </w:rPr>
        <w:t>Il est recommandé de</w:t>
      </w:r>
      <w:r w:rsidR="008A239E" w:rsidRPr="00125A74">
        <w:rPr>
          <w:rFonts w:eastAsia="Times New Roman" w:cs="Times New Roman"/>
          <w:lang w:eastAsia="fr-FR"/>
        </w:rPr>
        <w:t xml:space="preserve"> donn</w:t>
      </w:r>
      <w:r w:rsidRPr="00125A74">
        <w:rPr>
          <w:rFonts w:eastAsia="Times New Roman" w:cs="Times New Roman"/>
          <w:lang w:eastAsia="fr-FR"/>
        </w:rPr>
        <w:t>er</w:t>
      </w:r>
      <w:r w:rsidR="008A239E" w:rsidRPr="00125A74">
        <w:rPr>
          <w:rFonts w:eastAsia="Times New Roman" w:cs="Times New Roman"/>
          <w:lang w:eastAsia="fr-FR"/>
        </w:rPr>
        <w:t xml:space="preserve"> vos références figurant sur les courriers que vous recevez et </w:t>
      </w:r>
      <w:r w:rsidRPr="00125A74">
        <w:rPr>
          <w:rFonts w:eastAsia="Times New Roman" w:cs="Times New Roman"/>
          <w:lang w:eastAsia="fr-FR"/>
        </w:rPr>
        <w:t>d’être</w:t>
      </w:r>
      <w:r w:rsidR="008A239E" w:rsidRPr="00125A74">
        <w:rPr>
          <w:rFonts w:eastAsia="Times New Roman" w:cs="Times New Roman"/>
          <w:lang w:eastAsia="fr-FR"/>
        </w:rPr>
        <w:t xml:space="preserve"> précis dans vos demandes.</w:t>
      </w:r>
    </w:p>
    <w:p w14:paraId="6163B140" w14:textId="77777777" w:rsidR="008A239E" w:rsidRPr="00125A74" w:rsidRDefault="008D1786" w:rsidP="00125A74">
      <w:pPr>
        <w:spacing w:before="100" w:beforeAutospacing="1" w:after="100" w:afterAutospacing="1" w:line="240" w:lineRule="auto"/>
        <w:jc w:val="both"/>
        <w:rPr>
          <w:rFonts w:eastAsia="Times New Roman" w:cs="Times New Roman"/>
          <w:lang w:eastAsia="fr-FR"/>
        </w:rPr>
      </w:pPr>
      <w:r w:rsidRPr="00125A74">
        <w:rPr>
          <w:rFonts w:eastAsia="Times New Roman" w:cs="Times New Roman"/>
          <w:lang w:eastAsia="fr-FR"/>
        </w:rPr>
        <w:t>U</w:t>
      </w:r>
      <w:r w:rsidR="008A239E" w:rsidRPr="00125A74">
        <w:rPr>
          <w:rFonts w:eastAsia="Times New Roman" w:cs="Times New Roman"/>
          <w:lang w:eastAsia="fr-FR"/>
        </w:rPr>
        <w:t xml:space="preserve">n temps plus ou moins long peut être nécessaire pour </w:t>
      </w:r>
      <w:r w:rsidRPr="00125A74">
        <w:rPr>
          <w:rFonts w:eastAsia="Times New Roman" w:cs="Times New Roman"/>
          <w:lang w:eastAsia="fr-FR"/>
        </w:rPr>
        <w:t>y répondre</w:t>
      </w:r>
      <w:r w:rsidR="008A239E" w:rsidRPr="00125A74">
        <w:rPr>
          <w:rFonts w:eastAsia="Times New Roman" w:cs="Times New Roman"/>
          <w:lang w:eastAsia="fr-FR"/>
        </w:rPr>
        <w:t xml:space="preserve"> car les organisations </w:t>
      </w:r>
      <w:r w:rsidRPr="00125A74">
        <w:rPr>
          <w:rFonts w:eastAsia="Times New Roman" w:cs="Times New Roman"/>
          <w:lang w:eastAsia="fr-FR"/>
        </w:rPr>
        <w:t>disposent</w:t>
      </w:r>
      <w:r w:rsidR="008A239E" w:rsidRPr="00125A74">
        <w:rPr>
          <w:rFonts w:eastAsia="Times New Roman" w:cs="Times New Roman"/>
          <w:lang w:eastAsia="fr-FR"/>
        </w:rPr>
        <w:t xml:space="preserve"> souvent de services administratifs modestes.</w:t>
      </w:r>
    </w:p>
    <w:p w14:paraId="4893CC66" w14:textId="77777777" w:rsidR="008A239E" w:rsidRPr="00125A74" w:rsidRDefault="008A239E" w:rsidP="00636CFB">
      <w:pPr>
        <w:spacing w:before="100" w:beforeAutospacing="1" w:after="0" w:line="240" w:lineRule="auto"/>
        <w:jc w:val="both"/>
        <w:rPr>
          <w:rFonts w:eastAsia="Times New Roman" w:cs="Times New Roman"/>
          <w:sz w:val="24"/>
          <w:szCs w:val="24"/>
          <w:lang w:eastAsia="fr-FR"/>
        </w:rPr>
      </w:pPr>
      <w:r w:rsidRPr="00125A74">
        <w:rPr>
          <w:rFonts w:eastAsia="Times New Roman" w:cs="Times New Roman"/>
          <w:sz w:val="24"/>
          <w:szCs w:val="24"/>
          <w:lang w:eastAsia="fr-FR"/>
        </w:rPr>
        <w:lastRenderedPageBreak/>
        <w:t> </w:t>
      </w:r>
    </w:p>
    <w:p w14:paraId="69155153" w14:textId="77777777" w:rsidR="009549BA" w:rsidRDefault="008033E8" w:rsidP="00125A74">
      <w:pPr>
        <w:spacing w:before="100" w:beforeAutospacing="1" w:after="100" w:afterAutospacing="1" w:line="240" w:lineRule="auto"/>
        <w:jc w:val="both"/>
        <w:rPr>
          <w:rFonts w:eastAsia="Times New Roman" w:cs="Times New Roman"/>
          <w:b/>
          <w:bCs/>
          <w:sz w:val="24"/>
          <w:szCs w:val="24"/>
          <w:lang w:eastAsia="fr-FR"/>
        </w:rPr>
      </w:pPr>
      <w:r w:rsidRPr="00125A74">
        <w:rPr>
          <w:rFonts w:eastAsia="Times New Roman" w:cs="Times New Roman"/>
          <w:b/>
          <w:bCs/>
          <w:sz w:val="24"/>
          <w:szCs w:val="24"/>
          <w:lang w:eastAsia="fr-FR"/>
        </w:rPr>
        <w:t>QUELLE REDUCTION D’IMPOT POU</w:t>
      </w:r>
      <w:r w:rsidR="008A239E" w:rsidRPr="00125A74">
        <w:rPr>
          <w:rFonts w:eastAsia="Times New Roman" w:cs="Times New Roman"/>
          <w:b/>
          <w:bCs/>
          <w:sz w:val="24"/>
          <w:szCs w:val="24"/>
          <w:lang w:eastAsia="fr-FR"/>
        </w:rPr>
        <w:t>R VOS DONS</w:t>
      </w:r>
      <w:r w:rsidRPr="00125A74">
        <w:rPr>
          <w:rFonts w:eastAsia="Times New Roman" w:cs="Times New Roman"/>
          <w:b/>
          <w:bCs/>
          <w:sz w:val="24"/>
          <w:szCs w:val="24"/>
          <w:lang w:eastAsia="fr-FR"/>
        </w:rPr>
        <w:t> ?</w:t>
      </w:r>
    </w:p>
    <w:p w14:paraId="71DDC90C" w14:textId="77777777" w:rsidR="008A239E" w:rsidRPr="00125A74" w:rsidRDefault="008A239E" w:rsidP="00125A74">
      <w:pPr>
        <w:spacing w:before="100" w:beforeAutospacing="1" w:after="100" w:afterAutospacing="1" w:line="240" w:lineRule="auto"/>
        <w:jc w:val="both"/>
        <w:rPr>
          <w:rFonts w:eastAsia="Times New Roman" w:cs="Times New Roman"/>
          <w:sz w:val="24"/>
          <w:szCs w:val="24"/>
          <w:lang w:eastAsia="fr-FR"/>
        </w:rPr>
      </w:pPr>
      <w:r w:rsidRPr="00125A74">
        <w:rPr>
          <w:rFonts w:eastAsia="Times New Roman" w:cs="Times New Roman"/>
          <w:b/>
          <w:bCs/>
          <w:sz w:val="24"/>
          <w:szCs w:val="24"/>
          <w:lang w:eastAsia="fr-FR"/>
        </w:rPr>
        <w:t>&gt; Quels sont les organismes concernés ?</w:t>
      </w:r>
    </w:p>
    <w:p w14:paraId="6476C0C7" w14:textId="77777777" w:rsidR="008A239E" w:rsidRPr="00125A74" w:rsidRDefault="008A239E" w:rsidP="00125A74">
      <w:pPr>
        <w:spacing w:before="100" w:beforeAutospacing="1" w:after="240" w:line="240" w:lineRule="auto"/>
        <w:jc w:val="both"/>
        <w:rPr>
          <w:rFonts w:eastAsia="Times New Roman" w:cs="Times New Roman"/>
          <w:lang w:eastAsia="fr-FR"/>
        </w:rPr>
      </w:pPr>
      <w:r w:rsidRPr="00125A74">
        <w:rPr>
          <w:rFonts w:eastAsia="Times New Roman" w:cs="Times New Roman"/>
          <w:lang w:eastAsia="fr-FR"/>
        </w:rPr>
        <w:t>Pour que vous puissiez bénéficier de l'avantage fiscal lié au don, l'organisme destinataire de votre don doit vous délivrer un reçu fiscal. Sont seuls habilités à émettre des reçus fiscaux :</w:t>
      </w:r>
    </w:p>
    <w:p w14:paraId="3ACE7007" w14:textId="77777777" w:rsidR="008A239E" w:rsidRPr="00125A74" w:rsidRDefault="008A239E" w:rsidP="00125A74">
      <w:pPr>
        <w:numPr>
          <w:ilvl w:val="0"/>
          <w:numId w:val="4"/>
        </w:numPr>
        <w:spacing w:before="100" w:beforeAutospacing="1" w:after="100" w:afterAutospacing="1" w:line="240" w:lineRule="auto"/>
        <w:jc w:val="both"/>
        <w:rPr>
          <w:rFonts w:eastAsia="Times New Roman" w:cs="Times New Roman"/>
          <w:lang w:eastAsia="fr-FR"/>
        </w:rPr>
      </w:pPr>
      <w:r w:rsidRPr="00125A74">
        <w:rPr>
          <w:rFonts w:eastAsia="Times New Roman" w:cs="Times New Roman"/>
          <w:lang w:eastAsia="fr-FR"/>
        </w:rPr>
        <w:t>les fondations ou associations reconnues d'utilité publique,</w:t>
      </w:r>
    </w:p>
    <w:p w14:paraId="1CAC9F4D" w14:textId="77777777" w:rsidR="008A239E" w:rsidRPr="00125A74" w:rsidRDefault="008A239E" w:rsidP="00125A74">
      <w:pPr>
        <w:numPr>
          <w:ilvl w:val="0"/>
          <w:numId w:val="4"/>
        </w:numPr>
        <w:spacing w:before="100" w:beforeAutospacing="1" w:after="100" w:afterAutospacing="1" w:line="240" w:lineRule="auto"/>
        <w:jc w:val="both"/>
        <w:rPr>
          <w:rFonts w:eastAsia="Times New Roman" w:cs="Times New Roman"/>
          <w:lang w:eastAsia="fr-FR"/>
        </w:rPr>
      </w:pPr>
      <w:r w:rsidRPr="00125A74">
        <w:rPr>
          <w:rFonts w:eastAsia="Times New Roman" w:cs="Times New Roman"/>
          <w:lang w:eastAsia="fr-FR"/>
        </w:rPr>
        <w:t>les oeuvres ou organismes d'intérêt général ayant un caractère philanthropique, éducatif, scientifique, social, humanitaire, sportif, familial, culturel, ou concourant à la mise en valeur du patrimoine artistique, à la défense de l'environnement naturel ou à la diffusion de la culture, de la langue et des connaissances scientifiques françaises,</w:t>
      </w:r>
    </w:p>
    <w:p w14:paraId="25680FE3" w14:textId="77777777" w:rsidR="008A239E" w:rsidRPr="00125A74" w:rsidRDefault="008A239E" w:rsidP="00125A74">
      <w:pPr>
        <w:numPr>
          <w:ilvl w:val="0"/>
          <w:numId w:val="4"/>
        </w:numPr>
        <w:spacing w:before="100" w:beforeAutospacing="1" w:after="100" w:afterAutospacing="1" w:line="240" w:lineRule="auto"/>
        <w:jc w:val="both"/>
        <w:rPr>
          <w:rFonts w:eastAsia="Times New Roman" w:cs="Times New Roman"/>
          <w:lang w:eastAsia="fr-FR"/>
        </w:rPr>
      </w:pPr>
      <w:r w:rsidRPr="00125A74">
        <w:rPr>
          <w:rFonts w:eastAsia="Times New Roman" w:cs="Times New Roman"/>
          <w:lang w:eastAsia="fr-FR"/>
        </w:rPr>
        <w:t>les organismes sans but lucratif qui procèdent à la fourniture gratuite de repas à des personnes en difficulté, qui contribuent à favoriser leur logement ou qui procèdent, à titre principal, à la fourniture gratuite des soins,</w:t>
      </w:r>
    </w:p>
    <w:p w14:paraId="243632CF" w14:textId="77777777" w:rsidR="008A239E" w:rsidRPr="00125A74" w:rsidRDefault="008A239E" w:rsidP="00125A74">
      <w:pPr>
        <w:numPr>
          <w:ilvl w:val="0"/>
          <w:numId w:val="4"/>
        </w:numPr>
        <w:spacing w:before="100" w:beforeAutospacing="1" w:after="100" w:afterAutospacing="1" w:line="240" w:lineRule="auto"/>
        <w:jc w:val="both"/>
        <w:rPr>
          <w:rFonts w:eastAsia="Times New Roman" w:cs="Times New Roman"/>
          <w:lang w:eastAsia="fr-FR"/>
        </w:rPr>
      </w:pPr>
      <w:r w:rsidRPr="00125A74">
        <w:rPr>
          <w:rFonts w:eastAsia="Times New Roman" w:cs="Times New Roman"/>
          <w:lang w:eastAsia="fr-FR"/>
        </w:rPr>
        <w:t>les établissements d'enseignement supérieur ou d'enseignement artistique, publics ou privés, à but non lucratif, agréés,</w:t>
      </w:r>
    </w:p>
    <w:p w14:paraId="4E4803A5" w14:textId="77777777" w:rsidR="008A239E" w:rsidRPr="00125A74" w:rsidRDefault="008A239E" w:rsidP="00125A74">
      <w:pPr>
        <w:numPr>
          <w:ilvl w:val="0"/>
          <w:numId w:val="4"/>
        </w:numPr>
        <w:spacing w:before="100" w:beforeAutospacing="1" w:after="100" w:afterAutospacing="1" w:line="240" w:lineRule="auto"/>
        <w:jc w:val="both"/>
        <w:rPr>
          <w:rFonts w:eastAsia="Times New Roman" w:cs="Times New Roman"/>
          <w:lang w:eastAsia="fr-FR"/>
        </w:rPr>
      </w:pPr>
      <w:r w:rsidRPr="00125A74">
        <w:rPr>
          <w:rFonts w:eastAsia="Times New Roman" w:cs="Times New Roman"/>
          <w:lang w:eastAsia="fr-FR"/>
        </w:rPr>
        <w:t>les associations cultuelles et de bienfaisance qui sont autorisées à recevoir des dons et legs,</w:t>
      </w:r>
    </w:p>
    <w:p w14:paraId="3BC09F9E" w14:textId="77777777" w:rsidR="008A239E" w:rsidRPr="00125A74" w:rsidRDefault="008A239E" w:rsidP="00125A74">
      <w:pPr>
        <w:numPr>
          <w:ilvl w:val="0"/>
          <w:numId w:val="4"/>
        </w:numPr>
        <w:spacing w:before="100" w:beforeAutospacing="1" w:after="100" w:afterAutospacing="1" w:line="240" w:lineRule="auto"/>
        <w:jc w:val="both"/>
        <w:rPr>
          <w:rFonts w:eastAsia="Times New Roman" w:cs="Times New Roman"/>
          <w:lang w:eastAsia="fr-FR"/>
        </w:rPr>
      </w:pPr>
      <w:r w:rsidRPr="00125A74">
        <w:rPr>
          <w:rFonts w:eastAsia="Times New Roman" w:cs="Times New Roman"/>
          <w:lang w:eastAsia="fr-FR"/>
        </w:rPr>
        <w:t>les établissements d'enseignement supérieur ou enseignement artistique, public ou privé, à but non lucratif, agréés par le ministre chargé du budget ainsi que par le ministre chargé de l'enseignement supérieur ou par le ministre chargé de la culture,</w:t>
      </w:r>
    </w:p>
    <w:p w14:paraId="67B83F98" w14:textId="77777777" w:rsidR="008A239E" w:rsidRPr="00125A74" w:rsidRDefault="008A239E" w:rsidP="00125A74">
      <w:pPr>
        <w:numPr>
          <w:ilvl w:val="0"/>
          <w:numId w:val="4"/>
        </w:numPr>
        <w:spacing w:before="100" w:beforeAutospacing="1" w:after="100" w:afterAutospacing="1" w:line="240" w:lineRule="auto"/>
        <w:jc w:val="both"/>
        <w:rPr>
          <w:rFonts w:eastAsia="Times New Roman" w:cs="Times New Roman"/>
          <w:lang w:eastAsia="fr-FR"/>
        </w:rPr>
      </w:pPr>
      <w:r w:rsidRPr="00125A74">
        <w:rPr>
          <w:rFonts w:eastAsia="Times New Roman" w:cs="Times New Roman"/>
          <w:lang w:eastAsia="fr-FR"/>
        </w:rPr>
        <w:t>les fonds de dotation,</w:t>
      </w:r>
    </w:p>
    <w:p w14:paraId="226CAA33" w14:textId="77777777" w:rsidR="008A239E" w:rsidRPr="00125A74" w:rsidRDefault="008A239E" w:rsidP="00125A74">
      <w:pPr>
        <w:numPr>
          <w:ilvl w:val="0"/>
          <w:numId w:val="4"/>
        </w:numPr>
        <w:spacing w:before="100" w:beforeAutospacing="1" w:after="100" w:afterAutospacing="1" w:line="240" w:lineRule="auto"/>
        <w:jc w:val="both"/>
        <w:rPr>
          <w:rFonts w:eastAsia="Times New Roman" w:cs="Times New Roman"/>
          <w:lang w:eastAsia="fr-FR"/>
        </w:rPr>
      </w:pPr>
      <w:r w:rsidRPr="00125A74">
        <w:rPr>
          <w:rFonts w:eastAsia="Times New Roman" w:cs="Times New Roman"/>
          <w:lang w:eastAsia="fr-FR"/>
        </w:rPr>
        <w:t>les fondations d'entreprise,</w:t>
      </w:r>
    </w:p>
    <w:p w14:paraId="3DCA234B" w14:textId="77777777" w:rsidR="008A239E" w:rsidRPr="00125A74" w:rsidRDefault="008A239E" w:rsidP="00125A74">
      <w:pPr>
        <w:numPr>
          <w:ilvl w:val="0"/>
          <w:numId w:val="4"/>
        </w:numPr>
        <w:spacing w:before="100" w:beforeAutospacing="1" w:after="100" w:afterAutospacing="1" w:line="240" w:lineRule="auto"/>
        <w:jc w:val="both"/>
        <w:rPr>
          <w:rFonts w:eastAsia="Times New Roman" w:cs="Times New Roman"/>
          <w:lang w:eastAsia="fr-FR"/>
        </w:rPr>
      </w:pPr>
      <w:r w:rsidRPr="00125A74">
        <w:rPr>
          <w:rFonts w:eastAsia="Times New Roman" w:cs="Times New Roman"/>
          <w:lang w:eastAsia="fr-FR"/>
        </w:rPr>
        <w:t>les fondations sous égide,</w:t>
      </w:r>
    </w:p>
    <w:p w14:paraId="0EB8DA01" w14:textId="77777777" w:rsidR="008A239E" w:rsidRPr="00125A74" w:rsidRDefault="008A239E" w:rsidP="00125A74">
      <w:pPr>
        <w:numPr>
          <w:ilvl w:val="0"/>
          <w:numId w:val="4"/>
        </w:numPr>
        <w:spacing w:before="100" w:beforeAutospacing="1" w:after="100" w:afterAutospacing="1" w:line="240" w:lineRule="auto"/>
        <w:jc w:val="both"/>
        <w:rPr>
          <w:rFonts w:eastAsia="Times New Roman" w:cs="Times New Roman"/>
          <w:lang w:eastAsia="fr-FR"/>
        </w:rPr>
      </w:pPr>
      <w:r w:rsidRPr="00125A74">
        <w:rPr>
          <w:rFonts w:eastAsia="Times New Roman" w:cs="Times New Roman"/>
          <w:lang w:eastAsia="fr-FR"/>
        </w:rPr>
        <w:t>les fondations de coopération scientifique,</w:t>
      </w:r>
    </w:p>
    <w:p w14:paraId="648FFF19" w14:textId="77777777" w:rsidR="008A239E" w:rsidRPr="00125A74" w:rsidRDefault="008A239E" w:rsidP="00125A74">
      <w:pPr>
        <w:numPr>
          <w:ilvl w:val="0"/>
          <w:numId w:val="4"/>
        </w:numPr>
        <w:spacing w:before="100" w:beforeAutospacing="1" w:after="100" w:afterAutospacing="1" w:line="240" w:lineRule="auto"/>
        <w:jc w:val="both"/>
        <w:rPr>
          <w:rFonts w:eastAsia="Times New Roman" w:cs="Times New Roman"/>
          <w:lang w:eastAsia="fr-FR"/>
        </w:rPr>
      </w:pPr>
      <w:r w:rsidRPr="00125A74">
        <w:rPr>
          <w:rFonts w:eastAsia="Times New Roman" w:cs="Times New Roman"/>
          <w:lang w:eastAsia="fr-FR"/>
        </w:rPr>
        <w:t>les fondations partenariales,</w:t>
      </w:r>
    </w:p>
    <w:p w14:paraId="033A5EC4" w14:textId="77777777" w:rsidR="008A239E" w:rsidRPr="00125A74" w:rsidRDefault="008A239E" w:rsidP="00125A74">
      <w:pPr>
        <w:numPr>
          <w:ilvl w:val="0"/>
          <w:numId w:val="4"/>
        </w:numPr>
        <w:spacing w:before="100" w:beforeAutospacing="1" w:after="100" w:afterAutospacing="1" w:line="240" w:lineRule="auto"/>
        <w:jc w:val="both"/>
        <w:rPr>
          <w:rFonts w:eastAsia="Times New Roman" w:cs="Times New Roman"/>
          <w:lang w:eastAsia="fr-FR"/>
        </w:rPr>
      </w:pPr>
      <w:r w:rsidRPr="00125A74">
        <w:rPr>
          <w:rFonts w:eastAsia="Times New Roman" w:cs="Times New Roman"/>
          <w:lang w:eastAsia="fr-FR"/>
        </w:rPr>
        <w:t>les fondations universitaires,</w:t>
      </w:r>
    </w:p>
    <w:p w14:paraId="71524244" w14:textId="77777777" w:rsidR="008A239E" w:rsidRPr="00125A74" w:rsidRDefault="008A239E" w:rsidP="00125A74">
      <w:pPr>
        <w:numPr>
          <w:ilvl w:val="0"/>
          <w:numId w:val="4"/>
        </w:numPr>
        <w:spacing w:before="100" w:beforeAutospacing="1" w:after="100" w:afterAutospacing="1" w:line="240" w:lineRule="auto"/>
        <w:jc w:val="both"/>
        <w:rPr>
          <w:rFonts w:eastAsia="Times New Roman" w:cs="Times New Roman"/>
          <w:lang w:eastAsia="fr-FR"/>
        </w:rPr>
      </w:pPr>
      <w:r w:rsidRPr="00125A74">
        <w:rPr>
          <w:rFonts w:eastAsia="Times New Roman" w:cs="Times New Roman"/>
          <w:lang w:eastAsia="fr-FR"/>
        </w:rPr>
        <w:t>les fondations hospitalières.</w:t>
      </w:r>
    </w:p>
    <w:p w14:paraId="7BC52C54" w14:textId="77777777" w:rsidR="008A239E" w:rsidRPr="00125A74" w:rsidRDefault="008A239E" w:rsidP="00125A74">
      <w:pPr>
        <w:spacing w:before="100" w:beforeAutospacing="1" w:after="100" w:afterAutospacing="1" w:line="240" w:lineRule="auto"/>
        <w:jc w:val="both"/>
        <w:rPr>
          <w:rFonts w:eastAsia="Times New Roman" w:cs="Times New Roman"/>
          <w:sz w:val="24"/>
          <w:szCs w:val="24"/>
          <w:lang w:eastAsia="fr-FR"/>
        </w:rPr>
      </w:pPr>
      <w:r w:rsidRPr="00125A74">
        <w:rPr>
          <w:rFonts w:eastAsia="Times New Roman" w:cs="Times New Roman"/>
          <w:sz w:val="24"/>
          <w:szCs w:val="24"/>
          <w:lang w:eastAsia="fr-FR"/>
        </w:rPr>
        <w:t> </w:t>
      </w:r>
      <w:r w:rsidRPr="00125A74">
        <w:rPr>
          <w:rFonts w:eastAsia="Times New Roman" w:cs="Times New Roman"/>
          <w:sz w:val="24"/>
          <w:szCs w:val="24"/>
          <w:lang w:eastAsia="fr-FR"/>
        </w:rPr>
        <w:br/>
      </w:r>
      <w:r w:rsidRPr="00125A74">
        <w:rPr>
          <w:rFonts w:eastAsia="Times New Roman" w:cs="Times New Roman"/>
          <w:b/>
          <w:bCs/>
          <w:sz w:val="24"/>
          <w:szCs w:val="24"/>
          <w:lang w:eastAsia="fr-FR"/>
        </w:rPr>
        <w:t>&gt; Quels sont les avantages fiscau</w:t>
      </w:r>
      <w:r w:rsidR="00636CFB">
        <w:rPr>
          <w:rFonts w:eastAsia="Times New Roman" w:cs="Times New Roman"/>
          <w:b/>
          <w:bCs/>
          <w:sz w:val="24"/>
          <w:szCs w:val="24"/>
          <w:lang w:eastAsia="fr-FR"/>
        </w:rPr>
        <w:t>x liés aux dons effectués en 2017</w:t>
      </w:r>
      <w:r w:rsidRPr="00125A74">
        <w:rPr>
          <w:rFonts w:eastAsia="Times New Roman" w:cs="Times New Roman"/>
          <w:b/>
          <w:bCs/>
          <w:sz w:val="24"/>
          <w:szCs w:val="24"/>
          <w:lang w:eastAsia="fr-FR"/>
        </w:rPr>
        <w:t xml:space="preserve"> ?</w:t>
      </w:r>
    </w:p>
    <w:p w14:paraId="56428C93" w14:textId="77777777" w:rsidR="00636CFB" w:rsidRDefault="008A239E" w:rsidP="00125A74">
      <w:pPr>
        <w:spacing w:before="100" w:beforeAutospacing="1" w:after="100" w:afterAutospacing="1" w:line="240" w:lineRule="auto"/>
        <w:jc w:val="both"/>
        <w:rPr>
          <w:rFonts w:eastAsia="Times New Roman" w:cs="Times New Roman"/>
          <w:lang w:eastAsia="fr-FR"/>
        </w:rPr>
      </w:pPr>
      <w:r w:rsidRPr="00125A74">
        <w:rPr>
          <w:rFonts w:eastAsia="Times New Roman" w:cs="Times New Roman"/>
          <w:b/>
          <w:bCs/>
          <w:sz w:val="24"/>
          <w:szCs w:val="24"/>
          <w:lang w:eastAsia="fr-FR"/>
        </w:rPr>
        <w:t>Pour les dons effectués au profit d'organismes d'intérêt général ou d'utilité publique</w:t>
      </w:r>
      <w:r w:rsidRPr="00125A74">
        <w:rPr>
          <w:rFonts w:eastAsia="Times New Roman" w:cs="Times New Roman"/>
          <w:sz w:val="24"/>
          <w:szCs w:val="24"/>
          <w:lang w:eastAsia="fr-FR"/>
        </w:rPr>
        <w:t xml:space="preserve">, l'Etat </w:t>
      </w:r>
      <w:r w:rsidRPr="00125A74">
        <w:rPr>
          <w:rFonts w:eastAsia="Times New Roman" w:cs="Times New Roman"/>
          <w:lang w:eastAsia="fr-FR"/>
        </w:rPr>
        <w:t>accorde une réduction d'impôt égale à 66</w:t>
      </w:r>
      <w:r w:rsidR="00636CFB">
        <w:rPr>
          <w:rFonts w:eastAsia="Times New Roman" w:cs="Times New Roman"/>
          <w:lang w:eastAsia="fr-FR"/>
        </w:rPr>
        <w:t xml:space="preserve"> </w:t>
      </w:r>
      <w:r w:rsidRPr="00125A74">
        <w:rPr>
          <w:rFonts w:eastAsia="Times New Roman" w:cs="Times New Roman"/>
          <w:lang w:eastAsia="fr-FR"/>
        </w:rPr>
        <w:t>% du montant du don dans la limite de 20</w:t>
      </w:r>
      <w:r w:rsidR="00636CFB">
        <w:rPr>
          <w:rFonts w:eastAsia="Times New Roman" w:cs="Times New Roman"/>
          <w:lang w:eastAsia="fr-FR"/>
        </w:rPr>
        <w:t xml:space="preserve"> </w:t>
      </w:r>
      <w:r w:rsidRPr="00125A74">
        <w:rPr>
          <w:rFonts w:eastAsia="Times New Roman" w:cs="Times New Roman"/>
          <w:lang w:eastAsia="fr-FR"/>
        </w:rPr>
        <w:t xml:space="preserve">% de votre revenu imposable. En cas de dépassement de ce plafond, vous pouvez reporter l'excédent sur les 5 années suivantes. La réduction n'est accordée que si vous avez joint à votre déclaration le </w:t>
      </w:r>
      <w:r w:rsidR="00636CFB" w:rsidRPr="00125A74">
        <w:rPr>
          <w:rFonts w:eastAsia="Times New Roman" w:cs="Times New Roman"/>
          <w:lang w:eastAsia="fr-FR"/>
        </w:rPr>
        <w:t>reçu</w:t>
      </w:r>
      <w:r w:rsidRPr="00125A74">
        <w:rPr>
          <w:rFonts w:eastAsia="Times New Roman" w:cs="Times New Roman"/>
          <w:lang w:eastAsia="fr-FR"/>
        </w:rPr>
        <w:t xml:space="preserve"> fiscal qui vous a été envoyé par l'organisme bénéficiaire.</w:t>
      </w:r>
    </w:p>
    <w:p w14:paraId="5217B932" w14:textId="1D821188" w:rsidR="00636CFB" w:rsidRDefault="008A239E" w:rsidP="00636CFB">
      <w:pPr>
        <w:spacing w:before="100" w:beforeAutospacing="1" w:after="100" w:afterAutospacing="1" w:line="240" w:lineRule="auto"/>
        <w:jc w:val="both"/>
        <w:rPr>
          <w:rFonts w:eastAsia="Times New Roman" w:cs="Times New Roman"/>
          <w:sz w:val="24"/>
          <w:szCs w:val="24"/>
          <w:lang w:eastAsia="fr-FR"/>
        </w:rPr>
      </w:pPr>
      <w:r w:rsidRPr="00125A74">
        <w:rPr>
          <w:rFonts w:eastAsia="Times New Roman" w:cs="Times New Roman"/>
          <w:b/>
          <w:bCs/>
          <w:sz w:val="24"/>
          <w:szCs w:val="24"/>
          <w:lang w:eastAsia="fr-FR"/>
        </w:rPr>
        <w:t>Pour les dons en faveur de l'aide aux personnes en difficulté</w:t>
      </w:r>
      <w:r w:rsidRPr="00125A74">
        <w:rPr>
          <w:rFonts w:eastAsia="Times New Roman" w:cs="Times New Roman"/>
          <w:sz w:val="24"/>
          <w:szCs w:val="24"/>
          <w:lang w:eastAsia="fr-FR"/>
        </w:rPr>
        <w:t xml:space="preserve">, </w:t>
      </w:r>
      <w:r w:rsidR="00636CFB" w:rsidRPr="00636CFB">
        <w:rPr>
          <w:rFonts w:eastAsia="Times New Roman" w:cs="Times New Roman"/>
          <w:sz w:val="24"/>
          <w:szCs w:val="24"/>
          <w:lang w:eastAsia="fr-FR"/>
        </w:rPr>
        <w:t>la réduction est de 75 % des versemen</w:t>
      </w:r>
      <w:r w:rsidR="0016159E">
        <w:rPr>
          <w:rFonts w:eastAsia="Times New Roman" w:cs="Times New Roman"/>
          <w:sz w:val="24"/>
          <w:szCs w:val="24"/>
          <w:lang w:eastAsia="fr-FR"/>
        </w:rPr>
        <w:t>ts retenus dans la limite de 537</w:t>
      </w:r>
      <w:bookmarkStart w:id="0" w:name="_GoBack"/>
      <w:bookmarkEnd w:id="0"/>
      <w:r w:rsidR="00636CFB" w:rsidRPr="00636CFB">
        <w:rPr>
          <w:rFonts w:eastAsia="Times New Roman" w:cs="Times New Roman"/>
          <w:sz w:val="24"/>
          <w:szCs w:val="24"/>
          <w:lang w:eastAsia="fr-FR"/>
        </w:rPr>
        <w:t xml:space="preserve"> euros. La fraction au-delà ouvre droit à une réduction d'impôt de 66 % dans la limite de 20 % du revenu disponible.</w:t>
      </w:r>
      <w:r w:rsidR="00636CFB">
        <w:rPr>
          <w:rFonts w:eastAsia="Times New Roman" w:cs="Times New Roman"/>
          <w:sz w:val="24"/>
          <w:szCs w:val="24"/>
          <w:lang w:eastAsia="fr-FR"/>
        </w:rPr>
        <w:t xml:space="preserve"> </w:t>
      </w:r>
      <w:r w:rsidR="00636CFB" w:rsidRPr="00636CFB">
        <w:rPr>
          <w:rFonts w:eastAsia="Times New Roman" w:cs="Times New Roman"/>
          <w:sz w:val="24"/>
          <w:szCs w:val="24"/>
          <w:lang w:eastAsia="fr-FR"/>
        </w:rPr>
        <w:t>Lorsque le montant des dons excède la limite de 20 % du revenu imposable, l’excédent est reporté sur les cinq années suivantes et ouvre droit à la réduction d’impôt dans les mêmes conditions, sauf cas particulier.</w:t>
      </w:r>
    </w:p>
    <w:p w14:paraId="73288C2D" w14:textId="77777777" w:rsidR="00636CFB" w:rsidRPr="00125A74" w:rsidRDefault="008A239E" w:rsidP="00636CFB">
      <w:pPr>
        <w:spacing w:before="100" w:beforeAutospacing="1" w:after="100" w:afterAutospacing="1" w:line="240" w:lineRule="auto"/>
        <w:jc w:val="both"/>
      </w:pPr>
      <w:r w:rsidRPr="00125A74">
        <w:rPr>
          <w:rFonts w:eastAsia="Times New Roman" w:cs="Times New Roman"/>
          <w:lang w:eastAsia="fr-FR"/>
        </w:rPr>
        <w:br/>
      </w:r>
      <w:r w:rsidRPr="00125A74">
        <w:rPr>
          <w:rFonts w:eastAsia="Times New Roman" w:cs="Times New Roman"/>
          <w:b/>
          <w:bCs/>
          <w:sz w:val="24"/>
          <w:szCs w:val="24"/>
          <w:lang w:eastAsia="fr-FR"/>
        </w:rPr>
        <w:t>Pour les dons effectués par une entreprise aux organismes cités précédemment</w:t>
      </w:r>
      <w:r w:rsidRPr="00125A74">
        <w:rPr>
          <w:rFonts w:eastAsia="Times New Roman" w:cs="Times New Roman"/>
          <w:sz w:val="24"/>
          <w:szCs w:val="24"/>
          <w:lang w:eastAsia="fr-FR"/>
        </w:rPr>
        <w:t xml:space="preserve">, la réduction </w:t>
      </w:r>
      <w:r w:rsidRPr="00125A74">
        <w:rPr>
          <w:rFonts w:eastAsia="Times New Roman" w:cs="Times New Roman"/>
          <w:lang w:eastAsia="fr-FR"/>
        </w:rPr>
        <w:t>d'impôt est de 60</w:t>
      </w:r>
      <w:r w:rsidR="00636CFB">
        <w:rPr>
          <w:rFonts w:eastAsia="Times New Roman" w:cs="Times New Roman"/>
          <w:lang w:eastAsia="fr-FR"/>
        </w:rPr>
        <w:t xml:space="preserve"> </w:t>
      </w:r>
      <w:r w:rsidRPr="00125A74">
        <w:rPr>
          <w:rFonts w:eastAsia="Times New Roman" w:cs="Times New Roman"/>
          <w:lang w:eastAsia="fr-FR"/>
        </w:rPr>
        <w:t xml:space="preserve">% du montant du don, dans la limite de 0,5% du chiffre d'affaires </w:t>
      </w:r>
      <w:r w:rsidR="00636CFB" w:rsidRPr="00125A74">
        <w:rPr>
          <w:rFonts w:eastAsia="Times New Roman" w:cs="Times New Roman"/>
          <w:lang w:eastAsia="fr-FR"/>
        </w:rPr>
        <w:t>annuel</w:t>
      </w:r>
      <w:r w:rsidR="00636CFB">
        <w:rPr>
          <w:rFonts w:eastAsia="Times New Roman" w:cs="Times New Roman"/>
          <w:lang w:eastAsia="fr-FR"/>
        </w:rPr>
        <w:t xml:space="preserve"> hors taxe</w:t>
      </w:r>
      <w:r w:rsidR="00636CFB" w:rsidRPr="00125A74">
        <w:rPr>
          <w:rFonts w:eastAsia="Times New Roman" w:cs="Times New Roman"/>
          <w:lang w:eastAsia="fr-FR"/>
        </w:rPr>
        <w:t xml:space="preserve">. </w:t>
      </w:r>
      <w:r w:rsidRPr="00125A74">
        <w:rPr>
          <w:rFonts w:eastAsia="Times New Roman" w:cs="Times New Roman"/>
          <w:lang w:eastAsia="fr-FR"/>
        </w:rPr>
        <w:lastRenderedPageBreak/>
        <w:t>La réduction d'impôt sur le montant excédant ce plafond est reportable sur les 5</w:t>
      </w:r>
      <w:r w:rsidR="00636CFB">
        <w:rPr>
          <w:rFonts w:eastAsia="Times New Roman" w:cs="Times New Roman"/>
          <w:lang w:eastAsia="fr-FR"/>
        </w:rPr>
        <w:t xml:space="preserve"> années suivant celle du don.</w:t>
      </w:r>
    </w:p>
    <w:p w14:paraId="75969274" w14:textId="77777777" w:rsidR="000356F1" w:rsidRPr="00125A74" w:rsidRDefault="00027F42" w:rsidP="00125A74">
      <w:pPr>
        <w:jc w:val="both"/>
      </w:pPr>
    </w:p>
    <w:sectPr w:rsidR="000356F1" w:rsidRPr="00125A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D3A44" w14:textId="77777777" w:rsidR="00027F42" w:rsidRDefault="00027F42" w:rsidP="00636CFB">
      <w:pPr>
        <w:spacing w:after="0" w:line="240" w:lineRule="auto"/>
      </w:pPr>
      <w:r>
        <w:separator/>
      </w:r>
    </w:p>
  </w:endnote>
  <w:endnote w:type="continuationSeparator" w:id="0">
    <w:p w14:paraId="5ACD4628" w14:textId="77777777" w:rsidR="00027F42" w:rsidRDefault="00027F42" w:rsidP="00636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59172" w14:textId="77777777" w:rsidR="00027F42" w:rsidRDefault="00027F42" w:rsidP="00636CFB">
      <w:pPr>
        <w:spacing w:after="0" w:line="240" w:lineRule="auto"/>
      </w:pPr>
      <w:r>
        <w:separator/>
      </w:r>
    </w:p>
  </w:footnote>
  <w:footnote w:type="continuationSeparator" w:id="0">
    <w:p w14:paraId="07DCA730" w14:textId="77777777" w:rsidR="00027F42" w:rsidRDefault="00027F42" w:rsidP="00636C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1315"/>
    <w:multiLevelType w:val="multilevel"/>
    <w:tmpl w:val="9A925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D58F6"/>
    <w:multiLevelType w:val="hybridMultilevel"/>
    <w:tmpl w:val="598E3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490793"/>
    <w:multiLevelType w:val="multilevel"/>
    <w:tmpl w:val="6CE4C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1111D6"/>
    <w:multiLevelType w:val="hybridMultilevel"/>
    <w:tmpl w:val="E34ED7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203791"/>
    <w:multiLevelType w:val="multilevel"/>
    <w:tmpl w:val="E048A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3F2446"/>
    <w:multiLevelType w:val="multilevel"/>
    <w:tmpl w:val="94FC2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6A52AB"/>
    <w:multiLevelType w:val="multilevel"/>
    <w:tmpl w:val="74FC8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39E"/>
    <w:rsid w:val="00027F42"/>
    <w:rsid w:val="00125A74"/>
    <w:rsid w:val="0016159E"/>
    <w:rsid w:val="002A30CF"/>
    <w:rsid w:val="00385632"/>
    <w:rsid w:val="005F5860"/>
    <w:rsid w:val="00636CFB"/>
    <w:rsid w:val="0074264D"/>
    <w:rsid w:val="007D100E"/>
    <w:rsid w:val="008033E8"/>
    <w:rsid w:val="008A2394"/>
    <w:rsid w:val="008A239E"/>
    <w:rsid w:val="008D1786"/>
    <w:rsid w:val="009269CC"/>
    <w:rsid w:val="009549BA"/>
    <w:rsid w:val="00B166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6EC60"/>
  <w15:chartTrackingRefBased/>
  <w15:docId w15:val="{449C7166-BC08-4539-9025-801C25733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8A239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A239E"/>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8A239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A239E"/>
    <w:rPr>
      <w:b/>
      <w:bCs/>
    </w:rPr>
  </w:style>
  <w:style w:type="character" w:styleId="Lienhypertexte">
    <w:name w:val="Hyperlink"/>
    <w:basedOn w:val="Policepardfaut"/>
    <w:uiPriority w:val="99"/>
    <w:unhideWhenUsed/>
    <w:rsid w:val="008A239E"/>
    <w:rPr>
      <w:color w:val="0000FF"/>
      <w:u w:val="single"/>
    </w:rPr>
  </w:style>
  <w:style w:type="paragraph" w:customStyle="1" w:styleId="separation-bleu">
    <w:name w:val="separation-bleu"/>
    <w:basedOn w:val="Normal"/>
    <w:rsid w:val="008A239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B1664C"/>
  </w:style>
  <w:style w:type="paragraph" w:styleId="Paragraphedeliste">
    <w:name w:val="List Paragraph"/>
    <w:basedOn w:val="Normal"/>
    <w:uiPriority w:val="34"/>
    <w:qFormat/>
    <w:rsid w:val="00125A74"/>
    <w:pPr>
      <w:ind w:left="720"/>
      <w:contextualSpacing/>
    </w:pPr>
  </w:style>
  <w:style w:type="character" w:styleId="Textedelespacerserv">
    <w:name w:val="Placeholder Text"/>
    <w:basedOn w:val="Policepardfaut"/>
    <w:uiPriority w:val="99"/>
    <w:semiHidden/>
    <w:rsid w:val="00125A74"/>
    <w:rPr>
      <w:color w:val="808080"/>
    </w:rPr>
  </w:style>
  <w:style w:type="paragraph" w:styleId="En-tte">
    <w:name w:val="header"/>
    <w:basedOn w:val="Normal"/>
    <w:link w:val="En-tteCar"/>
    <w:uiPriority w:val="99"/>
    <w:unhideWhenUsed/>
    <w:rsid w:val="00636CFB"/>
    <w:pPr>
      <w:tabs>
        <w:tab w:val="center" w:pos="4536"/>
        <w:tab w:val="right" w:pos="9072"/>
      </w:tabs>
      <w:spacing w:after="0" w:line="240" w:lineRule="auto"/>
    </w:pPr>
  </w:style>
  <w:style w:type="character" w:customStyle="1" w:styleId="En-tteCar">
    <w:name w:val="En-tête Car"/>
    <w:basedOn w:val="Policepardfaut"/>
    <w:link w:val="En-tte"/>
    <w:uiPriority w:val="99"/>
    <w:rsid w:val="00636CFB"/>
  </w:style>
  <w:style w:type="paragraph" w:styleId="Pieddepage">
    <w:name w:val="footer"/>
    <w:basedOn w:val="Normal"/>
    <w:link w:val="PieddepageCar"/>
    <w:uiPriority w:val="99"/>
    <w:unhideWhenUsed/>
    <w:rsid w:val="00636C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6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002137">
      <w:bodyDiv w:val="1"/>
      <w:marLeft w:val="0"/>
      <w:marRight w:val="0"/>
      <w:marTop w:val="0"/>
      <w:marBottom w:val="0"/>
      <w:divBdr>
        <w:top w:val="none" w:sz="0" w:space="0" w:color="auto"/>
        <w:left w:val="none" w:sz="0" w:space="0" w:color="auto"/>
        <w:bottom w:val="none" w:sz="0" w:space="0" w:color="auto"/>
        <w:right w:val="none" w:sz="0" w:space="0" w:color="auto"/>
      </w:divBdr>
      <w:divsChild>
        <w:div w:id="1194273276">
          <w:marLeft w:val="0"/>
          <w:marRight w:val="0"/>
          <w:marTop w:val="0"/>
          <w:marBottom w:val="0"/>
          <w:divBdr>
            <w:top w:val="none" w:sz="0" w:space="0" w:color="auto"/>
            <w:left w:val="none" w:sz="0" w:space="0" w:color="auto"/>
            <w:bottom w:val="none" w:sz="0" w:space="0" w:color="auto"/>
            <w:right w:val="none" w:sz="0" w:space="0" w:color="auto"/>
          </w:divBdr>
          <w:divsChild>
            <w:div w:id="277950629">
              <w:marLeft w:val="0"/>
              <w:marRight w:val="0"/>
              <w:marTop w:val="0"/>
              <w:marBottom w:val="0"/>
              <w:divBdr>
                <w:top w:val="none" w:sz="0" w:space="0" w:color="auto"/>
                <w:left w:val="none" w:sz="0" w:space="0" w:color="auto"/>
                <w:bottom w:val="none" w:sz="0" w:space="0" w:color="auto"/>
                <w:right w:val="none" w:sz="0" w:space="0" w:color="auto"/>
              </w:divBdr>
              <w:divsChild>
                <w:div w:id="1907640716">
                  <w:marLeft w:val="0"/>
                  <w:marRight w:val="0"/>
                  <w:marTop w:val="0"/>
                  <w:marBottom w:val="0"/>
                  <w:divBdr>
                    <w:top w:val="none" w:sz="0" w:space="0" w:color="auto"/>
                    <w:left w:val="none" w:sz="0" w:space="0" w:color="auto"/>
                    <w:bottom w:val="none" w:sz="0" w:space="0" w:color="auto"/>
                    <w:right w:val="none" w:sz="0" w:space="0" w:color="auto"/>
                  </w:divBdr>
                  <w:divsChild>
                    <w:div w:id="1894150111">
                      <w:marLeft w:val="0"/>
                      <w:marRight w:val="0"/>
                      <w:marTop w:val="0"/>
                      <w:marBottom w:val="0"/>
                      <w:divBdr>
                        <w:top w:val="none" w:sz="0" w:space="0" w:color="auto"/>
                        <w:left w:val="none" w:sz="0" w:space="0" w:color="auto"/>
                        <w:bottom w:val="none" w:sz="0" w:space="0" w:color="auto"/>
                        <w:right w:val="none" w:sz="0" w:space="0" w:color="auto"/>
                      </w:divBdr>
                      <w:divsChild>
                        <w:div w:id="785126357">
                          <w:marLeft w:val="0"/>
                          <w:marRight w:val="0"/>
                          <w:marTop w:val="0"/>
                          <w:marBottom w:val="0"/>
                          <w:divBdr>
                            <w:top w:val="none" w:sz="0" w:space="0" w:color="auto"/>
                            <w:left w:val="none" w:sz="0" w:space="0" w:color="auto"/>
                            <w:bottom w:val="none" w:sz="0" w:space="0" w:color="auto"/>
                            <w:right w:val="none" w:sz="0" w:space="0" w:color="auto"/>
                          </w:divBdr>
                          <w:divsChild>
                            <w:div w:id="195771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503812">
          <w:marLeft w:val="0"/>
          <w:marRight w:val="0"/>
          <w:marTop w:val="0"/>
          <w:marBottom w:val="0"/>
          <w:divBdr>
            <w:top w:val="none" w:sz="0" w:space="0" w:color="auto"/>
            <w:left w:val="none" w:sz="0" w:space="0" w:color="auto"/>
            <w:bottom w:val="none" w:sz="0" w:space="0" w:color="auto"/>
            <w:right w:val="none" w:sz="0" w:space="0" w:color="auto"/>
          </w:divBdr>
          <w:divsChild>
            <w:div w:id="65886643">
              <w:marLeft w:val="0"/>
              <w:marRight w:val="0"/>
              <w:marTop w:val="0"/>
              <w:marBottom w:val="0"/>
              <w:divBdr>
                <w:top w:val="none" w:sz="0" w:space="0" w:color="auto"/>
                <w:left w:val="none" w:sz="0" w:space="0" w:color="auto"/>
                <w:bottom w:val="none" w:sz="0" w:space="0" w:color="auto"/>
                <w:right w:val="none" w:sz="0" w:space="0" w:color="auto"/>
              </w:divBdr>
              <w:divsChild>
                <w:div w:id="146827144">
                  <w:marLeft w:val="0"/>
                  <w:marRight w:val="0"/>
                  <w:marTop w:val="0"/>
                  <w:marBottom w:val="0"/>
                  <w:divBdr>
                    <w:top w:val="none" w:sz="0" w:space="0" w:color="auto"/>
                    <w:left w:val="none" w:sz="0" w:space="0" w:color="auto"/>
                    <w:bottom w:val="none" w:sz="0" w:space="0" w:color="auto"/>
                    <w:right w:val="none" w:sz="0" w:space="0" w:color="auto"/>
                  </w:divBdr>
                  <w:divsChild>
                    <w:div w:id="5042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225578">
      <w:bodyDiv w:val="1"/>
      <w:marLeft w:val="0"/>
      <w:marRight w:val="0"/>
      <w:marTop w:val="0"/>
      <w:marBottom w:val="0"/>
      <w:divBdr>
        <w:top w:val="none" w:sz="0" w:space="0" w:color="auto"/>
        <w:left w:val="none" w:sz="0" w:space="0" w:color="auto"/>
        <w:bottom w:val="none" w:sz="0" w:space="0" w:color="auto"/>
        <w:right w:val="none" w:sz="0" w:space="0" w:color="auto"/>
      </w:divBdr>
    </w:div>
    <w:div w:id="214299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loctel.gouv.f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nil.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nil.fr/fr/quelques-astuces-pour-ne-plus-etre-derange-par-telephon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donenconfiance.org/759_p_47694/les-essentiels-des-organisations-labellisee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68163FA43CF34789DBF247076C5A8D" ma:contentTypeVersion="7" ma:contentTypeDescription="Crée un document." ma:contentTypeScope="" ma:versionID="3202d029d8ace4b2fe66d527cbe94fba">
  <xsd:schema xmlns:xsd="http://www.w3.org/2001/XMLSchema" xmlns:xs="http://www.w3.org/2001/XMLSchema" xmlns:p="http://schemas.microsoft.com/office/2006/metadata/properties" xmlns:ns2="1636195f-d5af-428b-88f3-af2bffac2425" xmlns:ns3="51c85124-6cf5-4f12-8e42-76e16d07efb7" xmlns:ns4="c0133888-1738-4af3-829c-3eb6f7f8a17d" targetNamespace="http://schemas.microsoft.com/office/2006/metadata/properties" ma:root="true" ma:fieldsID="77833fe77eb3c21b77bbd5c9be66f007" ns2:_="" ns3:_="" ns4:_="">
    <xsd:import namespace="1636195f-d5af-428b-88f3-af2bffac2425"/>
    <xsd:import namespace="51c85124-6cf5-4f12-8e42-76e16d07efb7"/>
    <xsd:import namespace="c0133888-1738-4af3-829c-3eb6f7f8a17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6195f-d5af-428b-88f3-af2bffac2425"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c85124-6cf5-4f12-8e42-76e16d07efb7" elementFormDefault="qualified">
    <xsd:import namespace="http://schemas.microsoft.com/office/2006/documentManagement/types"/>
    <xsd:import namespace="http://schemas.microsoft.com/office/infopath/2007/PartnerControls"/>
    <xsd:element name="LastSharedByUser" ma:index="10" nillable="true" ma:displayName="Dernier partage par heure par utilisateur" ma:description="" ma:internalName="LastSharedByUser" ma:readOnly="true">
      <xsd:simpleType>
        <xsd:restriction base="dms:Note">
          <xsd:maxLength value="255"/>
        </xsd:restriction>
      </xsd:simpleType>
    </xsd:element>
    <xsd:element name="LastSharedByTime" ma:index="11" nillable="true" ma:displayName="Dernier partage par heur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0133888-1738-4af3-829c-3eb6f7f8a17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7267E2-A149-42C0-BCDC-D1E9FF562C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AFBF80-01BC-4F42-A2B2-D5924FCAE970}">
  <ds:schemaRefs>
    <ds:schemaRef ds:uri="http://schemas.microsoft.com/sharepoint/v3/contenttype/forms"/>
  </ds:schemaRefs>
</ds:datastoreItem>
</file>

<file path=customXml/itemProps3.xml><?xml version="1.0" encoding="utf-8"?>
<ds:datastoreItem xmlns:ds="http://schemas.openxmlformats.org/officeDocument/2006/customXml" ds:itemID="{8BE50791-8C28-4EA7-B129-CEE0FE42D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6195f-d5af-428b-88f3-af2bffac2425"/>
    <ds:schemaRef ds:uri="51c85124-6cf5-4f12-8e42-76e16d07efb7"/>
    <ds:schemaRef ds:uri="c0133888-1738-4af3-829c-3eb6f7f8a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1297</Words>
  <Characters>7134</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Comite de la charte</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Cuchet Chosseler</dc:creator>
  <cp:keywords/>
  <dc:description/>
  <cp:lastModifiedBy>Lucie Wojtasiak</cp:lastModifiedBy>
  <cp:revision>3</cp:revision>
  <dcterms:created xsi:type="dcterms:W3CDTF">2017-08-22T15:50:00Z</dcterms:created>
  <dcterms:modified xsi:type="dcterms:W3CDTF">2018-02-14T10:26:00Z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0x0101006268163FA43CF34789DBF247076C5A8D</vt:lpwstr>
  </property>
</Properties>
</file>